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88" w:rsidRPr="00262531" w:rsidRDefault="0066635F" w:rsidP="002625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</w:t>
      </w:r>
      <w:r w:rsidR="006742A3">
        <w:rPr>
          <w:rFonts w:ascii="Arial" w:hAnsi="Arial" w:cs="Arial"/>
          <w:b/>
          <w:sz w:val="24"/>
          <w:szCs w:val="24"/>
        </w:rPr>
        <w:t>et</w:t>
      </w:r>
      <w:r w:rsidR="00674D11" w:rsidRPr="00262531">
        <w:rPr>
          <w:rFonts w:ascii="Arial" w:hAnsi="Arial" w:cs="Arial"/>
          <w:b/>
          <w:sz w:val="24"/>
          <w:szCs w:val="24"/>
        </w:rPr>
        <w:t>aldehyde intoxicatie (slakkengif)</w:t>
      </w:r>
    </w:p>
    <w:p w:rsidR="00262531" w:rsidRDefault="00262531" w:rsidP="00262531">
      <w:pPr>
        <w:spacing w:after="0" w:line="240" w:lineRule="auto"/>
        <w:rPr>
          <w:rFonts w:ascii="Arial" w:hAnsi="Arial" w:cs="Arial"/>
        </w:rPr>
      </w:pPr>
    </w:p>
    <w:p w:rsidR="00DB5F25" w:rsidRPr="009A64D9" w:rsidRDefault="00DB5F25" w:rsidP="00262531">
      <w:pPr>
        <w:spacing w:after="0" w:line="240" w:lineRule="auto"/>
        <w:rPr>
          <w:rFonts w:ascii="Arial" w:hAnsi="Arial" w:cs="Arial"/>
        </w:rPr>
      </w:pPr>
      <w:r w:rsidRPr="009A64D9">
        <w:rPr>
          <w:rFonts w:ascii="Arial" w:hAnsi="Arial" w:cs="Arial"/>
        </w:rPr>
        <w:t>De concentratie van metaldehyde in s</w:t>
      </w:r>
      <w:r w:rsidR="009A64D9">
        <w:rPr>
          <w:rFonts w:ascii="Arial" w:hAnsi="Arial" w:cs="Arial"/>
        </w:rPr>
        <w:t>la</w:t>
      </w:r>
      <w:r w:rsidRPr="009A64D9">
        <w:rPr>
          <w:rFonts w:ascii="Arial" w:hAnsi="Arial" w:cs="Arial"/>
        </w:rPr>
        <w:t>kkengif</w:t>
      </w:r>
      <w:r w:rsidR="009A64D9" w:rsidRPr="009A64D9">
        <w:rPr>
          <w:rFonts w:ascii="Arial" w:hAnsi="Arial" w:cs="Arial"/>
        </w:rPr>
        <w:t xml:space="preserve"> is in Nederland rond de 6%</w:t>
      </w:r>
    </w:p>
    <w:p w:rsidR="009A64D9" w:rsidRPr="009A64D9" w:rsidRDefault="009A64D9" w:rsidP="00262531">
      <w:pPr>
        <w:spacing w:after="0" w:line="240" w:lineRule="auto"/>
        <w:rPr>
          <w:rFonts w:ascii="Arial" w:hAnsi="Arial" w:cs="Arial"/>
        </w:rPr>
      </w:pPr>
    </w:p>
    <w:p w:rsidR="00DB5F25" w:rsidRPr="009A64D9" w:rsidRDefault="00262531" w:rsidP="00262531">
      <w:pPr>
        <w:spacing w:after="0" w:line="240" w:lineRule="auto"/>
        <w:rPr>
          <w:rFonts w:ascii="Arial" w:hAnsi="Arial" w:cs="Arial"/>
        </w:rPr>
      </w:pPr>
      <w:proofErr w:type="spellStart"/>
      <w:r w:rsidRPr="0066635F">
        <w:rPr>
          <w:rFonts w:ascii="Arial" w:hAnsi="Arial" w:cs="Arial"/>
          <w:b/>
        </w:rPr>
        <w:t>Slakkengif</w:t>
      </w:r>
      <w:proofErr w:type="spellEnd"/>
      <w:r w:rsidRPr="0066635F">
        <w:rPr>
          <w:rFonts w:ascii="Arial" w:hAnsi="Arial" w:cs="Arial"/>
          <w:b/>
        </w:rPr>
        <w:t xml:space="preserve"> </w:t>
      </w:r>
      <w:proofErr w:type="spellStart"/>
      <w:r w:rsidRPr="0066635F">
        <w:rPr>
          <w:rFonts w:ascii="Arial" w:hAnsi="Arial" w:cs="Arial"/>
          <w:b/>
        </w:rPr>
        <w:t>p</w:t>
      </w:r>
      <w:r w:rsidR="00DB5F25" w:rsidRPr="0066635F">
        <w:rPr>
          <w:rFonts w:ascii="Arial" w:hAnsi="Arial" w:cs="Arial"/>
          <w:b/>
        </w:rPr>
        <w:t>rodukten</w:t>
      </w:r>
      <w:proofErr w:type="spellEnd"/>
      <w:r w:rsidR="00DB5F25" w:rsidRPr="009A64D9">
        <w:rPr>
          <w:rFonts w:ascii="Arial" w:hAnsi="Arial" w:cs="Arial"/>
        </w:rPr>
        <w:t xml:space="preserve"> </w:t>
      </w:r>
      <w:r w:rsidR="00C86630">
        <w:rPr>
          <w:rFonts w:ascii="Arial" w:hAnsi="Arial" w:cs="Arial"/>
        </w:rPr>
        <w:t xml:space="preserve">die </w:t>
      </w:r>
      <w:r w:rsidR="00DB5F25" w:rsidRPr="009A64D9">
        <w:rPr>
          <w:rFonts w:ascii="Arial" w:hAnsi="Arial" w:cs="Arial"/>
        </w:rPr>
        <w:t xml:space="preserve">in Nederland </w:t>
      </w:r>
      <w:r w:rsidR="00C86630">
        <w:rPr>
          <w:rFonts w:ascii="Arial" w:hAnsi="Arial" w:cs="Arial"/>
        </w:rPr>
        <w:t xml:space="preserve">zijn </w:t>
      </w:r>
      <w:r w:rsidR="00DB5F25" w:rsidRPr="009A64D9">
        <w:rPr>
          <w:rFonts w:ascii="Arial" w:hAnsi="Arial" w:cs="Arial"/>
        </w:rPr>
        <w:t>te verk</w:t>
      </w:r>
      <w:r w:rsidR="0069399B">
        <w:rPr>
          <w:rFonts w:ascii="Arial" w:hAnsi="Arial" w:cs="Arial"/>
        </w:rPr>
        <w:t>r</w:t>
      </w:r>
      <w:r w:rsidR="00DB5F25" w:rsidRPr="009A64D9">
        <w:rPr>
          <w:rFonts w:ascii="Arial" w:hAnsi="Arial" w:cs="Arial"/>
        </w:rPr>
        <w:t>ijgen</w:t>
      </w:r>
      <w:r w:rsidR="009A64D9" w:rsidRPr="009A64D9">
        <w:rPr>
          <w:rFonts w:ascii="Arial" w:hAnsi="Arial" w:cs="Arial"/>
        </w:rPr>
        <w:t>:</w:t>
      </w:r>
    </w:p>
    <w:p w:rsidR="00B40DA4" w:rsidRPr="00262531" w:rsidRDefault="00B40DA4" w:rsidP="00262531">
      <w:pPr>
        <w:spacing w:after="0" w:line="240" w:lineRule="auto"/>
        <w:rPr>
          <w:rFonts w:ascii="Arial" w:hAnsi="Arial" w:cs="Arial"/>
          <w:i/>
        </w:rPr>
      </w:pPr>
      <w:proofErr w:type="spellStart"/>
      <w:r w:rsidRPr="00262531">
        <w:rPr>
          <w:rFonts w:ascii="Arial" w:hAnsi="Arial" w:cs="Arial"/>
          <w:i/>
        </w:rPr>
        <w:t>Finion</w:t>
      </w:r>
      <w:proofErr w:type="spellEnd"/>
      <w:r w:rsidRPr="00262531">
        <w:rPr>
          <w:rFonts w:ascii="Arial" w:hAnsi="Arial" w:cs="Arial"/>
          <w:i/>
        </w:rPr>
        <w:t xml:space="preserve"> slakkenkorrels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6,4%</w:t>
      </w:r>
    </w:p>
    <w:p w:rsidR="00DB5F25" w:rsidRPr="0030675F" w:rsidRDefault="00B40DA4" w:rsidP="00262531">
      <w:pPr>
        <w:spacing w:after="0" w:line="240" w:lineRule="auto"/>
        <w:rPr>
          <w:rFonts w:ascii="Arial" w:hAnsi="Arial" w:cs="Arial"/>
        </w:rPr>
      </w:pPr>
      <w:r w:rsidRPr="00262531">
        <w:rPr>
          <w:rFonts w:ascii="Arial" w:hAnsi="Arial" w:cs="Arial"/>
          <w:i/>
        </w:rPr>
        <w:t>Brabant Slakkendood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6%</w:t>
      </w:r>
      <w:r w:rsidRPr="00262531">
        <w:rPr>
          <w:rFonts w:ascii="Arial" w:hAnsi="Arial" w:cs="Arial"/>
          <w:i/>
        </w:rPr>
        <w:br/>
        <w:t>Luxan Slakkenkorrels Super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6,4</w:t>
      </w:r>
      <w:r w:rsidR="009A64D9" w:rsidRPr="00262531">
        <w:rPr>
          <w:rFonts w:ascii="Arial" w:hAnsi="Arial" w:cs="Arial"/>
          <w:i/>
        </w:rPr>
        <w:t>%</w:t>
      </w:r>
      <w:r w:rsidRPr="00262531">
        <w:rPr>
          <w:rFonts w:ascii="Arial" w:hAnsi="Arial" w:cs="Arial"/>
          <w:i/>
        </w:rPr>
        <w:br/>
      </w:r>
      <w:proofErr w:type="spellStart"/>
      <w:r w:rsidRPr="00262531">
        <w:rPr>
          <w:rFonts w:ascii="Arial" w:hAnsi="Arial" w:cs="Arial"/>
          <w:i/>
        </w:rPr>
        <w:t>Metald</w:t>
      </w:r>
      <w:proofErr w:type="spellEnd"/>
      <w:r w:rsidRPr="00262531">
        <w:rPr>
          <w:rFonts w:ascii="Arial" w:hAnsi="Arial" w:cs="Arial"/>
          <w:i/>
        </w:rPr>
        <w:t>-Slakkenkorrels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6</w:t>
      </w:r>
      <w:r w:rsidR="009A64D9" w:rsidRPr="00262531">
        <w:rPr>
          <w:rFonts w:ascii="Arial" w:hAnsi="Arial" w:cs="Arial"/>
          <w:i/>
        </w:rPr>
        <w:t>%</w:t>
      </w:r>
      <w:r w:rsidRPr="00262531">
        <w:rPr>
          <w:rFonts w:ascii="Arial" w:hAnsi="Arial" w:cs="Arial"/>
          <w:i/>
        </w:rPr>
        <w:br/>
        <w:t>Pokon Slakken Stop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6,4</w:t>
      </w:r>
      <w:r w:rsidR="009A64D9" w:rsidRPr="00262531">
        <w:rPr>
          <w:rFonts w:ascii="Arial" w:hAnsi="Arial" w:cs="Arial"/>
          <w:i/>
        </w:rPr>
        <w:t>%</w:t>
      </w:r>
      <w:r w:rsidRPr="00262531">
        <w:rPr>
          <w:rFonts w:ascii="Arial" w:hAnsi="Arial" w:cs="Arial"/>
          <w:i/>
        </w:rPr>
        <w:br/>
      </w:r>
      <w:proofErr w:type="spellStart"/>
      <w:r w:rsidRPr="00262531">
        <w:rPr>
          <w:rFonts w:ascii="Arial" w:hAnsi="Arial" w:cs="Arial"/>
          <w:i/>
        </w:rPr>
        <w:t>Slakkex</w:t>
      </w:r>
      <w:proofErr w:type="spellEnd"/>
      <w:r w:rsidRPr="00262531">
        <w:rPr>
          <w:rFonts w:ascii="Arial" w:hAnsi="Arial" w:cs="Arial"/>
          <w:i/>
        </w:rPr>
        <w:t xml:space="preserve"> Plus</w:t>
      </w:r>
      <w:r w:rsidR="00262531" w:rsidRPr="00262531">
        <w:rPr>
          <w:rFonts w:ascii="Arial" w:hAnsi="Arial" w:cs="Arial"/>
          <w:i/>
        </w:rPr>
        <w:t>®</w:t>
      </w:r>
      <w:r w:rsidRPr="00262531">
        <w:rPr>
          <w:rFonts w:ascii="Arial" w:hAnsi="Arial" w:cs="Arial"/>
          <w:i/>
        </w:rPr>
        <w:t xml:space="preserve"> </w:t>
      </w:r>
      <w:r w:rsidR="009A64D9" w:rsidRPr="00262531">
        <w:rPr>
          <w:rFonts w:ascii="Arial" w:hAnsi="Arial" w:cs="Arial"/>
          <w:i/>
        </w:rPr>
        <w:t>6,4%</w:t>
      </w:r>
      <w:r w:rsidR="009A64D9" w:rsidRPr="00262531">
        <w:rPr>
          <w:rFonts w:ascii="Arial" w:hAnsi="Arial" w:cs="Arial"/>
          <w:i/>
        </w:rPr>
        <w:br/>
      </w:r>
      <w:r w:rsidRPr="009A64D9">
        <w:rPr>
          <w:rFonts w:ascii="Arial" w:hAnsi="Arial" w:cs="Arial"/>
        </w:rPr>
        <w:br/>
      </w:r>
      <w:r w:rsidR="009A64D9" w:rsidRPr="0066635F">
        <w:rPr>
          <w:rFonts w:ascii="Arial" w:eastAsia="Arial Unicode MS" w:hAnsi="Arial" w:cs="Arial"/>
          <w:b/>
          <w:color w:val="2E2E2E"/>
          <w:lang w:eastAsia="nl-NL"/>
        </w:rPr>
        <w:t>Toxische dosis</w:t>
      </w:r>
    </w:p>
    <w:p w:rsidR="009A64D9" w:rsidRPr="009A64D9" w:rsidRDefault="009A64D9" w:rsidP="00262531">
      <w:pPr>
        <w:spacing w:after="0" w:line="240" w:lineRule="auto"/>
        <w:rPr>
          <w:rFonts w:ascii="Arial" w:eastAsia="Arial Unicode MS" w:hAnsi="Arial" w:cs="Arial"/>
          <w:color w:val="2E2E2E"/>
          <w:lang w:eastAsia="nl-NL"/>
        </w:rPr>
      </w:pPr>
      <w:r w:rsidRPr="009A64D9">
        <w:rPr>
          <w:rFonts w:ascii="Arial" w:eastAsia="Arial Unicode MS" w:hAnsi="Arial" w:cs="Arial"/>
          <w:color w:val="2E2E2E"/>
          <w:lang w:eastAsia="nl-NL"/>
        </w:rPr>
        <w:t>Acute lethale dosis hond</w:t>
      </w:r>
      <w:r w:rsidR="00F73246">
        <w:rPr>
          <w:rFonts w:ascii="Arial" w:eastAsia="Arial Unicode MS" w:hAnsi="Arial" w:cs="Arial"/>
          <w:color w:val="2E2E2E"/>
          <w:lang w:eastAsia="nl-NL"/>
        </w:rPr>
        <w:t xml:space="preserve"> </w:t>
      </w:r>
      <w:r w:rsidRPr="009A64D9">
        <w:rPr>
          <w:rFonts w:ascii="Arial" w:eastAsia="Arial Unicode MS" w:hAnsi="Arial" w:cs="Arial"/>
          <w:color w:val="2E2E2E"/>
          <w:lang w:eastAsia="nl-NL"/>
        </w:rPr>
        <w:t>(LD50) 210-600 mg/kg lichaamsgewicht</w:t>
      </w:r>
    </w:p>
    <w:p w:rsidR="009A64D9" w:rsidRPr="009A64D9" w:rsidRDefault="009A64D9" w:rsidP="00262531">
      <w:pPr>
        <w:spacing w:after="0" w:line="240" w:lineRule="auto"/>
        <w:rPr>
          <w:rFonts w:ascii="Arial" w:eastAsia="Arial Unicode MS" w:hAnsi="Arial" w:cs="Arial"/>
          <w:color w:val="2E2E2E"/>
          <w:lang w:eastAsia="nl-NL"/>
        </w:rPr>
      </w:pPr>
      <w:r w:rsidRPr="009A64D9">
        <w:rPr>
          <w:rFonts w:ascii="Arial" w:eastAsia="Arial Unicode MS" w:hAnsi="Arial" w:cs="Arial"/>
          <w:color w:val="2E2E2E"/>
          <w:lang w:eastAsia="nl-NL"/>
        </w:rPr>
        <w:t>Acute lethale dosis kat (LD50) 207 mg/kg lichaamsgewicht</w:t>
      </w:r>
    </w:p>
    <w:p w:rsidR="009A64D9" w:rsidRPr="009A64D9" w:rsidRDefault="009A64D9" w:rsidP="00262531">
      <w:pPr>
        <w:spacing w:after="0" w:line="240" w:lineRule="auto"/>
        <w:rPr>
          <w:rFonts w:ascii="Arial" w:hAnsi="Arial" w:cs="Arial"/>
        </w:rPr>
      </w:pPr>
    </w:p>
    <w:p w:rsidR="0066635F" w:rsidRPr="0066635F" w:rsidRDefault="009A64D9" w:rsidP="0066635F">
      <w:pPr>
        <w:pStyle w:val="Geenafstand"/>
        <w:rPr>
          <w:rFonts w:ascii="Arial" w:hAnsi="Arial" w:cs="Arial"/>
          <w:b/>
          <w:lang w:eastAsia="nl-NL"/>
        </w:rPr>
      </w:pPr>
      <w:proofErr w:type="spellStart"/>
      <w:r w:rsidRPr="0066635F">
        <w:rPr>
          <w:rFonts w:ascii="Arial" w:hAnsi="Arial" w:cs="Arial"/>
          <w:b/>
          <w:lang w:eastAsia="nl-NL"/>
        </w:rPr>
        <w:t>Toxicokinetica</w:t>
      </w:r>
      <w:proofErr w:type="spellEnd"/>
    </w:p>
    <w:p w:rsidR="009A64D9" w:rsidRPr="0066635F" w:rsidRDefault="009A64D9" w:rsidP="0066635F">
      <w:pPr>
        <w:pStyle w:val="Geenafstand"/>
        <w:rPr>
          <w:rFonts w:ascii="Arial" w:hAnsi="Arial" w:cs="Arial"/>
          <w:b/>
          <w:lang w:eastAsia="nl-NL"/>
        </w:rPr>
      </w:pPr>
      <w:r w:rsidRPr="0066635F">
        <w:rPr>
          <w:rFonts w:ascii="Arial" w:hAnsi="Arial" w:cs="Arial"/>
          <w:lang w:eastAsia="nl-NL"/>
        </w:rPr>
        <w:t xml:space="preserve">Metaldehyde wordt geabsorbeerd in het </w:t>
      </w:r>
      <w:r w:rsidR="00262531" w:rsidRPr="0066635F">
        <w:rPr>
          <w:rFonts w:ascii="Arial" w:hAnsi="Arial" w:cs="Arial"/>
          <w:lang w:eastAsia="nl-NL"/>
        </w:rPr>
        <w:t>maag-darmkanaal</w:t>
      </w:r>
      <w:r w:rsidRPr="0066635F">
        <w:rPr>
          <w:rFonts w:ascii="Arial" w:hAnsi="Arial" w:cs="Arial"/>
          <w:lang w:eastAsia="nl-NL"/>
        </w:rPr>
        <w:t xml:space="preserve">. In de maag wordt metaldehyde </w:t>
      </w:r>
      <w:proofErr w:type="spellStart"/>
      <w:r w:rsidRPr="0066635F">
        <w:rPr>
          <w:rFonts w:ascii="Arial" w:hAnsi="Arial" w:cs="Arial"/>
          <w:lang w:eastAsia="nl-NL"/>
        </w:rPr>
        <w:t>gehydrolyseerd</w:t>
      </w:r>
      <w:proofErr w:type="spellEnd"/>
      <w:r w:rsidRPr="0066635F">
        <w:rPr>
          <w:rFonts w:ascii="Arial" w:hAnsi="Arial" w:cs="Arial"/>
          <w:lang w:eastAsia="nl-NL"/>
        </w:rPr>
        <w:t xml:space="preserve"> naar acetaldehyde. </w:t>
      </w:r>
      <w:r w:rsidR="00D17ABF" w:rsidRPr="0066635F">
        <w:rPr>
          <w:rFonts w:ascii="Arial" w:hAnsi="Arial" w:cs="Arial"/>
          <w:lang w:eastAsia="nl-NL"/>
        </w:rPr>
        <w:t xml:space="preserve">De halfwaardetijd van metaldehyde bij 24 C is 45 minuten tot 4 uur. </w:t>
      </w:r>
    </w:p>
    <w:p w:rsidR="00D17ABF" w:rsidRDefault="00D17ABF" w:rsidP="00262531">
      <w:pPr>
        <w:shd w:val="clear" w:color="auto" w:fill="FFFFFF"/>
        <w:spacing w:before="300" w:after="0" w:line="240" w:lineRule="auto"/>
        <w:outlineLvl w:val="2"/>
        <w:rPr>
          <w:rFonts w:ascii="Arial" w:eastAsia="Arial Unicode MS" w:hAnsi="Arial" w:cs="Arial"/>
          <w:lang w:eastAsia="nl-NL"/>
        </w:rPr>
      </w:pPr>
      <w:r>
        <w:rPr>
          <w:rFonts w:ascii="Arial" w:eastAsia="Arial Unicode MS" w:hAnsi="Arial" w:cs="Arial"/>
          <w:lang w:eastAsia="nl-NL"/>
        </w:rPr>
        <w:t>Recente studies suggereren dat acetaldehyde niet de oorzaak is voor de symptomen van metaldehyde. Dit omdat acetaldehyde snel wordt geoxi</w:t>
      </w:r>
      <w:r w:rsidR="00F73246">
        <w:rPr>
          <w:rFonts w:ascii="Arial" w:eastAsia="Arial Unicode MS" w:hAnsi="Arial" w:cs="Arial"/>
          <w:lang w:eastAsia="nl-NL"/>
        </w:rPr>
        <w:t>deerd naar koolstofdioxide. I</w:t>
      </w:r>
      <w:r>
        <w:rPr>
          <w:rFonts w:ascii="Arial" w:eastAsia="Arial Unicode MS" w:hAnsi="Arial" w:cs="Arial"/>
          <w:lang w:eastAsia="nl-NL"/>
        </w:rPr>
        <w:t>n een aantal studies is acetaldehyde niet gedetecteerd in plasma of urine va</w:t>
      </w:r>
      <w:r w:rsidR="00F73246">
        <w:rPr>
          <w:rFonts w:ascii="Arial" w:eastAsia="Arial Unicode MS" w:hAnsi="Arial" w:cs="Arial"/>
          <w:lang w:eastAsia="nl-NL"/>
        </w:rPr>
        <w:t xml:space="preserve">n honden die metaldehyde </w:t>
      </w:r>
      <w:r>
        <w:rPr>
          <w:rFonts w:ascii="Arial" w:eastAsia="Arial Unicode MS" w:hAnsi="Arial" w:cs="Arial"/>
          <w:lang w:eastAsia="nl-NL"/>
        </w:rPr>
        <w:t>toeged</w:t>
      </w:r>
      <w:r w:rsidR="008C4D93">
        <w:rPr>
          <w:rFonts w:ascii="Arial" w:eastAsia="Arial Unicode MS" w:hAnsi="Arial" w:cs="Arial"/>
          <w:lang w:eastAsia="nl-NL"/>
        </w:rPr>
        <w:t>iend</w:t>
      </w:r>
      <w:r w:rsidR="00F73246">
        <w:rPr>
          <w:rFonts w:ascii="Arial" w:eastAsia="Arial Unicode MS" w:hAnsi="Arial" w:cs="Arial"/>
          <w:lang w:eastAsia="nl-NL"/>
        </w:rPr>
        <w:t xml:space="preserve"> hadden</w:t>
      </w:r>
      <w:r w:rsidR="008C4D93">
        <w:rPr>
          <w:rFonts w:ascii="Arial" w:eastAsia="Arial Unicode MS" w:hAnsi="Arial" w:cs="Arial"/>
          <w:lang w:eastAsia="nl-NL"/>
        </w:rPr>
        <w:t xml:space="preserve"> gekregen. </w:t>
      </w:r>
    </w:p>
    <w:p w:rsidR="008C4D93" w:rsidRDefault="008C4D93" w:rsidP="00262531">
      <w:pPr>
        <w:shd w:val="clear" w:color="auto" w:fill="FFFFFF"/>
        <w:spacing w:before="300" w:after="0" w:line="240" w:lineRule="auto"/>
        <w:outlineLvl w:val="2"/>
        <w:rPr>
          <w:rFonts w:ascii="Arial" w:eastAsia="Arial Unicode MS" w:hAnsi="Arial" w:cs="Arial"/>
          <w:lang w:eastAsia="nl-NL"/>
        </w:rPr>
      </w:pPr>
      <w:r>
        <w:rPr>
          <w:rFonts w:ascii="Arial" w:eastAsia="Arial Unicode MS" w:hAnsi="Arial" w:cs="Arial"/>
          <w:lang w:eastAsia="nl-NL"/>
        </w:rPr>
        <w:t xml:space="preserve">Bij een intoxicatie met metaldehyde daalt de concentratie van GABA, noradrenaline en 5-hydroxytryptamine en stijgt de </w:t>
      </w:r>
      <w:proofErr w:type="spellStart"/>
      <w:r>
        <w:rPr>
          <w:rFonts w:ascii="Arial" w:eastAsia="Arial Unicode MS" w:hAnsi="Arial" w:cs="Arial"/>
          <w:lang w:eastAsia="nl-NL"/>
        </w:rPr>
        <w:t>monoamine</w:t>
      </w:r>
      <w:proofErr w:type="spellEnd"/>
      <w:r>
        <w:rPr>
          <w:rFonts w:ascii="Arial" w:eastAsia="Arial Unicode MS" w:hAnsi="Arial" w:cs="Arial"/>
          <w:lang w:eastAsia="nl-NL"/>
        </w:rPr>
        <w:t xml:space="preserve"> oxidase. GABA heeft een remmen</w:t>
      </w:r>
      <w:r w:rsidR="00F73246">
        <w:rPr>
          <w:rFonts w:ascii="Arial" w:eastAsia="Arial Unicode MS" w:hAnsi="Arial" w:cs="Arial"/>
          <w:lang w:eastAsia="nl-NL"/>
        </w:rPr>
        <w:t xml:space="preserve">de rol in neuronale excitatie waardoor een daling van GABA </w:t>
      </w:r>
      <w:r>
        <w:rPr>
          <w:rFonts w:ascii="Arial" w:eastAsia="Arial Unicode MS" w:hAnsi="Arial" w:cs="Arial"/>
          <w:lang w:eastAsia="nl-NL"/>
        </w:rPr>
        <w:t xml:space="preserve">tot </w:t>
      </w:r>
      <w:r w:rsidR="00262531">
        <w:rPr>
          <w:rFonts w:ascii="Arial" w:eastAsia="Arial Unicode MS" w:hAnsi="Arial" w:cs="Arial"/>
          <w:lang w:eastAsia="nl-NL"/>
        </w:rPr>
        <w:t>convulsies</w:t>
      </w:r>
      <w:r>
        <w:rPr>
          <w:rFonts w:ascii="Arial" w:eastAsia="Arial Unicode MS" w:hAnsi="Arial" w:cs="Arial"/>
          <w:lang w:eastAsia="nl-NL"/>
        </w:rPr>
        <w:t xml:space="preserve"> </w:t>
      </w:r>
      <w:r w:rsidR="00F73246">
        <w:rPr>
          <w:rFonts w:ascii="Arial" w:eastAsia="Arial Unicode MS" w:hAnsi="Arial" w:cs="Arial"/>
          <w:lang w:eastAsia="nl-NL"/>
        </w:rPr>
        <w:t xml:space="preserve">kan </w:t>
      </w:r>
      <w:r>
        <w:rPr>
          <w:rFonts w:ascii="Arial" w:eastAsia="Arial Unicode MS" w:hAnsi="Arial" w:cs="Arial"/>
          <w:lang w:eastAsia="nl-NL"/>
        </w:rPr>
        <w:t xml:space="preserve">leiden. De verstoring van het GABA-erge systeem </w:t>
      </w:r>
      <w:r w:rsidR="006C3C61">
        <w:rPr>
          <w:rFonts w:ascii="Arial" w:eastAsia="Arial Unicode MS" w:hAnsi="Arial" w:cs="Arial"/>
          <w:lang w:eastAsia="nl-NL"/>
        </w:rPr>
        <w:t>door metaldehyde is onduidelijk.</w:t>
      </w:r>
    </w:p>
    <w:p w:rsidR="006C3C61" w:rsidRPr="00953B2E" w:rsidRDefault="006C3C61" w:rsidP="00262531">
      <w:pPr>
        <w:shd w:val="clear" w:color="auto" w:fill="FFFFFF"/>
        <w:spacing w:before="300" w:after="0" w:line="240" w:lineRule="auto"/>
        <w:outlineLvl w:val="2"/>
        <w:rPr>
          <w:rFonts w:ascii="Arial" w:eastAsia="Arial Unicode MS" w:hAnsi="Arial" w:cs="Arial"/>
          <w:b/>
          <w:lang w:eastAsia="nl-NL"/>
        </w:rPr>
      </w:pPr>
      <w:r w:rsidRPr="00953B2E">
        <w:rPr>
          <w:rFonts w:ascii="Arial" w:eastAsia="Arial Unicode MS" w:hAnsi="Arial" w:cs="Arial"/>
          <w:b/>
          <w:lang w:eastAsia="nl-NL"/>
        </w:rPr>
        <w:t>Kl</w:t>
      </w:r>
      <w:r w:rsidR="00262531" w:rsidRPr="00953B2E">
        <w:rPr>
          <w:rFonts w:ascii="Arial" w:eastAsia="Arial Unicode MS" w:hAnsi="Arial" w:cs="Arial"/>
          <w:b/>
          <w:lang w:eastAsia="nl-NL"/>
        </w:rPr>
        <w:t>i</w:t>
      </w:r>
      <w:r w:rsidRPr="00953B2E">
        <w:rPr>
          <w:rFonts w:ascii="Arial" w:eastAsia="Arial Unicode MS" w:hAnsi="Arial" w:cs="Arial"/>
          <w:b/>
          <w:lang w:eastAsia="nl-NL"/>
        </w:rPr>
        <w:t>nische symptomen</w:t>
      </w:r>
    </w:p>
    <w:p w:rsidR="006C3C61" w:rsidRPr="00F73246" w:rsidRDefault="006C3C61" w:rsidP="00262531">
      <w:pPr>
        <w:shd w:val="clear" w:color="auto" w:fill="FFFFFF"/>
        <w:spacing w:before="300" w:after="0" w:line="240" w:lineRule="auto"/>
        <w:outlineLvl w:val="2"/>
        <w:rPr>
          <w:rFonts w:ascii="Arial" w:eastAsia="Arial Unicode MS" w:hAnsi="Arial" w:cs="Arial"/>
          <w:lang w:eastAsia="nl-NL"/>
        </w:rPr>
      </w:pPr>
      <w:r w:rsidRPr="0066635F">
        <w:rPr>
          <w:rFonts w:ascii="Arial" w:eastAsia="Arial Unicode MS" w:hAnsi="Arial" w:cs="Arial"/>
          <w:u w:val="single"/>
          <w:lang w:eastAsia="nl-NL"/>
        </w:rPr>
        <w:t>Honden</w:t>
      </w:r>
      <w:r w:rsidRPr="00F73246">
        <w:rPr>
          <w:rFonts w:ascii="Arial" w:eastAsia="Arial Unicode MS" w:hAnsi="Arial" w:cs="Arial"/>
          <w:lang w:eastAsia="nl-NL"/>
        </w:rPr>
        <w:t xml:space="preserve">: </w:t>
      </w:r>
    </w:p>
    <w:p w:rsidR="00C86630" w:rsidRPr="00787B0D" w:rsidRDefault="006C3C61" w:rsidP="00C86630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  <w:r w:rsidRPr="00C86630">
        <w:rPr>
          <w:rFonts w:ascii="Arial" w:eastAsia="Arial Unicode MS" w:hAnsi="Arial" w:cs="Arial"/>
          <w:i/>
          <w:lang w:eastAsia="nl-NL"/>
        </w:rPr>
        <w:t>Symptomen</w:t>
      </w:r>
      <w:r>
        <w:rPr>
          <w:rFonts w:ascii="Arial" w:eastAsia="Arial Unicode MS" w:hAnsi="Arial" w:cs="Arial"/>
          <w:lang w:eastAsia="nl-NL"/>
        </w:rPr>
        <w:t xml:space="preserve">: </w:t>
      </w:r>
      <w:r w:rsidRPr="006C3C61">
        <w:rPr>
          <w:rFonts w:ascii="Arial" w:eastAsia="Arial Unicode MS" w:hAnsi="Arial" w:cs="Arial"/>
          <w:lang w:eastAsia="nl-NL"/>
        </w:rPr>
        <w:t xml:space="preserve">depressie </w:t>
      </w:r>
      <w:proofErr w:type="spellStart"/>
      <w:r w:rsidRPr="00787B0D">
        <w:rPr>
          <w:rFonts w:ascii="Arial" w:eastAsia="Arial Unicode MS" w:hAnsi="Arial" w:cs="Arial"/>
          <w:lang w:eastAsia="nl-NL"/>
        </w:rPr>
        <w:t>speekselen</w:t>
      </w:r>
      <w:proofErr w:type="spellEnd"/>
      <w:r w:rsidRPr="00787B0D">
        <w:rPr>
          <w:rFonts w:ascii="Arial" w:eastAsia="Arial Unicode MS" w:hAnsi="Arial" w:cs="Arial"/>
          <w:lang w:eastAsia="nl-NL"/>
        </w:rPr>
        <w:t>, braken, diarree, hypere</w:t>
      </w:r>
      <w:r w:rsidR="00262531" w:rsidRPr="00787B0D">
        <w:rPr>
          <w:rFonts w:ascii="Arial" w:eastAsia="Arial Unicode MS" w:hAnsi="Arial" w:cs="Arial"/>
          <w:lang w:eastAsia="nl-NL"/>
        </w:rPr>
        <w:t>sthesie</w:t>
      </w:r>
      <w:r w:rsidRPr="00787B0D">
        <w:rPr>
          <w:rFonts w:ascii="Arial" w:eastAsia="Arial Unicode MS" w:hAnsi="Arial" w:cs="Arial"/>
          <w:lang w:eastAsia="nl-NL"/>
        </w:rPr>
        <w:t xml:space="preserve">, </w:t>
      </w:r>
      <w:r w:rsidR="00262531" w:rsidRPr="00787B0D">
        <w:rPr>
          <w:rFonts w:ascii="Arial" w:eastAsia="Arial Unicode MS" w:hAnsi="Arial" w:cs="Arial"/>
          <w:lang w:eastAsia="nl-NL"/>
        </w:rPr>
        <w:t>hyperthermie</w:t>
      </w:r>
      <w:r w:rsidRPr="00787B0D">
        <w:rPr>
          <w:rFonts w:ascii="Arial" w:eastAsia="Arial Unicode MS" w:hAnsi="Arial" w:cs="Arial"/>
          <w:lang w:eastAsia="nl-NL"/>
        </w:rPr>
        <w:t xml:space="preserve">, </w:t>
      </w:r>
      <w:r w:rsidR="00C86630" w:rsidRPr="00787B0D">
        <w:rPr>
          <w:rFonts w:ascii="Arial" w:eastAsia="Arial Unicode MS" w:hAnsi="Arial" w:cs="Arial"/>
          <w:lang w:eastAsia="nl-NL"/>
        </w:rPr>
        <w:t xml:space="preserve">                </w:t>
      </w:r>
      <w:proofErr w:type="spellStart"/>
      <w:r w:rsidR="00262531" w:rsidRPr="00787B0D">
        <w:rPr>
          <w:rFonts w:ascii="Arial" w:eastAsia="Arial Unicode MS" w:hAnsi="Arial" w:cs="Arial"/>
          <w:lang w:eastAsia="nl-NL"/>
        </w:rPr>
        <w:t>hyperpnoe</w:t>
      </w:r>
      <w:proofErr w:type="spellEnd"/>
      <w:r w:rsidRPr="00787B0D">
        <w:rPr>
          <w:rFonts w:ascii="Arial" w:eastAsia="Arial Unicode MS" w:hAnsi="Arial" w:cs="Arial"/>
          <w:lang w:eastAsia="nl-NL"/>
        </w:rPr>
        <w:t xml:space="preserve">, </w:t>
      </w:r>
      <w:r w:rsidR="00262531" w:rsidRPr="00787B0D">
        <w:rPr>
          <w:rFonts w:ascii="Arial" w:eastAsia="Arial Unicode MS" w:hAnsi="Arial" w:cs="Arial"/>
          <w:lang w:eastAsia="nl-NL"/>
        </w:rPr>
        <w:t>tachycardie</w:t>
      </w:r>
      <w:r w:rsidRPr="00787B0D">
        <w:rPr>
          <w:rFonts w:ascii="Arial" w:eastAsia="Arial Unicode MS" w:hAnsi="Arial" w:cs="Arial"/>
          <w:lang w:eastAsia="nl-NL"/>
        </w:rPr>
        <w:t>,</w:t>
      </w:r>
      <w:r w:rsidR="00787B0D">
        <w:rPr>
          <w:rFonts w:ascii="Arial" w:eastAsia="Arial Unicode MS" w:hAnsi="Arial" w:cs="Arial"/>
          <w:lang w:eastAsia="nl-NL"/>
        </w:rPr>
        <w:t xml:space="preserve"> incoördinatie,</w:t>
      </w:r>
      <w:r w:rsidRPr="00787B0D">
        <w:rPr>
          <w:rFonts w:ascii="Arial" w:eastAsia="Arial Unicode MS" w:hAnsi="Arial" w:cs="Arial"/>
          <w:lang w:eastAsia="nl-NL"/>
        </w:rPr>
        <w:t xml:space="preserve"> ataxie, spiertremoren.</w:t>
      </w:r>
    </w:p>
    <w:p w:rsidR="006C3C61" w:rsidRPr="00787B0D" w:rsidRDefault="006C3C61" w:rsidP="00262531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  <w:r w:rsidRPr="00787B0D">
        <w:rPr>
          <w:rFonts w:ascii="Arial" w:eastAsia="Arial Unicode MS" w:hAnsi="Arial" w:cs="Arial"/>
          <w:i/>
          <w:lang w:eastAsia="nl-NL"/>
        </w:rPr>
        <w:t>Ernstige symptomen</w:t>
      </w:r>
      <w:r w:rsidRPr="00787B0D">
        <w:rPr>
          <w:rFonts w:ascii="Arial" w:eastAsia="Arial Unicode MS" w:hAnsi="Arial" w:cs="Arial"/>
          <w:lang w:eastAsia="nl-NL"/>
        </w:rPr>
        <w:t>: opist</w:t>
      </w:r>
      <w:r w:rsidR="00787B0D">
        <w:rPr>
          <w:rFonts w:ascii="Arial" w:eastAsia="Arial Unicode MS" w:hAnsi="Arial" w:cs="Arial"/>
          <w:lang w:eastAsia="nl-NL"/>
        </w:rPr>
        <w:t>h</w:t>
      </w:r>
      <w:r w:rsidRPr="00787B0D">
        <w:rPr>
          <w:rFonts w:ascii="Arial" w:eastAsia="Arial Unicode MS" w:hAnsi="Arial" w:cs="Arial"/>
          <w:lang w:eastAsia="nl-NL"/>
        </w:rPr>
        <w:t xml:space="preserve">otonus en convulsies. </w:t>
      </w:r>
    </w:p>
    <w:p w:rsidR="00C86630" w:rsidRPr="00787B0D" w:rsidRDefault="00C86630" w:rsidP="00262531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</w:p>
    <w:p w:rsidR="006C3C61" w:rsidRDefault="00F73246" w:rsidP="00262531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  <w:r w:rsidRPr="00787B0D">
        <w:rPr>
          <w:rFonts w:ascii="Arial" w:eastAsia="Arial Unicode MS" w:hAnsi="Arial" w:cs="Arial"/>
          <w:lang w:eastAsia="nl-NL"/>
        </w:rPr>
        <w:t>De symptomen</w:t>
      </w:r>
      <w:r w:rsidR="006C3C61" w:rsidRPr="00787B0D">
        <w:rPr>
          <w:rFonts w:ascii="Arial" w:eastAsia="Arial Unicode MS" w:hAnsi="Arial" w:cs="Arial"/>
          <w:lang w:eastAsia="nl-NL"/>
        </w:rPr>
        <w:t xml:space="preserve"> ontwikkelen </w:t>
      </w:r>
      <w:r w:rsidR="00262531" w:rsidRPr="00787B0D">
        <w:rPr>
          <w:rFonts w:ascii="Arial" w:eastAsia="Arial Unicode MS" w:hAnsi="Arial" w:cs="Arial"/>
          <w:lang w:eastAsia="nl-NL"/>
        </w:rPr>
        <w:t>zich binnen</w:t>
      </w:r>
      <w:r w:rsidR="00262531">
        <w:rPr>
          <w:rFonts w:ascii="Arial" w:eastAsia="Arial Unicode MS" w:hAnsi="Arial" w:cs="Arial"/>
          <w:lang w:eastAsia="nl-NL"/>
        </w:rPr>
        <w:t xml:space="preserve"> drie uur na opname</w:t>
      </w:r>
      <w:r w:rsidR="006C3C61">
        <w:rPr>
          <w:rFonts w:ascii="Arial" w:eastAsia="Arial Unicode MS" w:hAnsi="Arial" w:cs="Arial"/>
          <w:lang w:eastAsia="nl-NL"/>
        </w:rPr>
        <w:t xml:space="preserve"> van een toxische dosis. Ove</w:t>
      </w:r>
      <w:r w:rsidR="00262531">
        <w:rPr>
          <w:rFonts w:ascii="Arial" w:eastAsia="Arial Unicode MS" w:hAnsi="Arial" w:cs="Arial"/>
          <w:lang w:eastAsia="nl-NL"/>
        </w:rPr>
        <w:t>rlijden door falen van het respiratie apparaat</w:t>
      </w:r>
      <w:r w:rsidR="006C3C61">
        <w:rPr>
          <w:rFonts w:ascii="Arial" w:eastAsia="Arial Unicode MS" w:hAnsi="Arial" w:cs="Arial"/>
          <w:lang w:eastAsia="nl-NL"/>
        </w:rPr>
        <w:t xml:space="preserve"> ontstaat tussen 4 en 24 uur</w:t>
      </w:r>
      <w:r>
        <w:rPr>
          <w:rFonts w:ascii="Arial" w:eastAsia="Arial Unicode MS" w:hAnsi="Arial" w:cs="Arial"/>
          <w:lang w:eastAsia="nl-NL"/>
        </w:rPr>
        <w:t>. Falen van het respiratie apparaat ontstaat door</w:t>
      </w:r>
      <w:r w:rsidR="00C86630">
        <w:rPr>
          <w:rFonts w:ascii="Arial" w:eastAsia="Arial Unicode MS" w:hAnsi="Arial" w:cs="Arial"/>
          <w:lang w:eastAsia="nl-NL"/>
        </w:rPr>
        <w:t xml:space="preserve"> depressie van het centraal zenuwstelsel</w:t>
      </w:r>
      <w:r w:rsidR="006C3C61">
        <w:rPr>
          <w:rFonts w:ascii="Arial" w:eastAsia="Arial Unicode MS" w:hAnsi="Arial" w:cs="Arial"/>
          <w:lang w:eastAsia="nl-NL"/>
        </w:rPr>
        <w:t>. Als honde</w:t>
      </w:r>
      <w:r w:rsidR="004F1FF7">
        <w:rPr>
          <w:rFonts w:ascii="Arial" w:eastAsia="Arial Unicode MS" w:hAnsi="Arial" w:cs="Arial"/>
          <w:lang w:eastAsia="nl-NL"/>
        </w:rPr>
        <w:t>n de acute periode overleven kunnen</w:t>
      </w:r>
      <w:r w:rsidR="006C3C61">
        <w:rPr>
          <w:rFonts w:ascii="Arial" w:eastAsia="Arial Unicode MS" w:hAnsi="Arial" w:cs="Arial"/>
          <w:lang w:eastAsia="nl-NL"/>
        </w:rPr>
        <w:t xml:space="preserve"> er na 2-3 dagen leverproblemen ontstaan.</w:t>
      </w:r>
      <w:r w:rsidR="00C86630">
        <w:rPr>
          <w:rFonts w:ascii="Arial" w:eastAsia="Arial Unicode MS" w:hAnsi="Arial" w:cs="Arial"/>
          <w:lang w:eastAsia="nl-NL"/>
        </w:rPr>
        <w:t xml:space="preserve"> </w:t>
      </w:r>
    </w:p>
    <w:p w:rsidR="00C86630" w:rsidRDefault="00C86630" w:rsidP="00262531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i/>
          <w:lang w:eastAsia="nl-NL"/>
        </w:rPr>
      </w:pPr>
    </w:p>
    <w:p w:rsidR="0066635F" w:rsidRDefault="006C3C61" w:rsidP="0066635F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  <w:r w:rsidRPr="0066635F">
        <w:rPr>
          <w:rFonts w:ascii="Arial" w:eastAsia="Arial Unicode MS" w:hAnsi="Arial" w:cs="Arial"/>
          <w:u w:val="single"/>
          <w:lang w:eastAsia="nl-NL"/>
        </w:rPr>
        <w:t>Katten</w:t>
      </w:r>
      <w:r w:rsidR="0066635F">
        <w:rPr>
          <w:rFonts w:ascii="Arial" w:eastAsia="Arial Unicode MS" w:hAnsi="Arial" w:cs="Arial"/>
          <w:lang w:eastAsia="nl-NL"/>
        </w:rPr>
        <w:t>:</w:t>
      </w:r>
    </w:p>
    <w:p w:rsidR="006C3C61" w:rsidRPr="006C3C61" w:rsidRDefault="006C3C61" w:rsidP="0066635F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lang w:eastAsia="nl-NL"/>
        </w:rPr>
      </w:pPr>
      <w:r>
        <w:rPr>
          <w:rFonts w:ascii="Arial" w:eastAsia="Arial Unicode MS" w:hAnsi="Arial" w:cs="Arial"/>
          <w:lang w:eastAsia="nl-NL"/>
        </w:rPr>
        <w:t>Symptomen: locomotie problemen</w:t>
      </w:r>
      <w:r w:rsidR="004F1FF7">
        <w:rPr>
          <w:rFonts w:ascii="Arial" w:eastAsia="Arial Unicode MS" w:hAnsi="Arial" w:cs="Arial"/>
          <w:lang w:eastAsia="nl-NL"/>
        </w:rPr>
        <w:t>,</w:t>
      </w:r>
      <w:r>
        <w:rPr>
          <w:rFonts w:ascii="Arial" w:eastAsia="Arial Unicode MS" w:hAnsi="Arial" w:cs="Arial"/>
          <w:lang w:eastAsia="nl-NL"/>
        </w:rPr>
        <w:t xml:space="preserve"> </w:t>
      </w:r>
      <w:proofErr w:type="spellStart"/>
      <w:r>
        <w:rPr>
          <w:rFonts w:ascii="Arial" w:eastAsia="Arial Unicode MS" w:hAnsi="Arial" w:cs="Arial"/>
          <w:lang w:eastAsia="nl-NL"/>
        </w:rPr>
        <w:t>dyspnoe</w:t>
      </w:r>
      <w:proofErr w:type="spellEnd"/>
      <w:r w:rsidR="004F1FF7">
        <w:rPr>
          <w:rFonts w:ascii="Arial" w:eastAsia="Arial Unicode MS" w:hAnsi="Arial" w:cs="Arial"/>
          <w:lang w:eastAsia="nl-NL"/>
        </w:rPr>
        <w:t>,</w:t>
      </w:r>
      <w:r>
        <w:rPr>
          <w:rFonts w:ascii="Arial" w:eastAsia="Arial Unicode MS" w:hAnsi="Arial" w:cs="Arial"/>
          <w:lang w:eastAsia="nl-NL"/>
        </w:rPr>
        <w:t xml:space="preserve"> hyperthermie</w:t>
      </w:r>
      <w:r w:rsidR="004F1FF7">
        <w:rPr>
          <w:rFonts w:ascii="Arial" w:eastAsia="Arial Unicode MS" w:hAnsi="Arial" w:cs="Arial"/>
          <w:lang w:eastAsia="nl-NL"/>
        </w:rPr>
        <w:t>,</w:t>
      </w:r>
      <w:r>
        <w:rPr>
          <w:rFonts w:ascii="Arial" w:eastAsia="Arial Unicode MS" w:hAnsi="Arial" w:cs="Arial"/>
          <w:lang w:eastAsia="nl-NL"/>
        </w:rPr>
        <w:t xml:space="preserve"> spierspa</w:t>
      </w:r>
      <w:r w:rsidR="004F1FF7">
        <w:rPr>
          <w:rFonts w:ascii="Arial" w:eastAsia="Arial Unicode MS" w:hAnsi="Arial" w:cs="Arial"/>
          <w:lang w:eastAsia="nl-NL"/>
        </w:rPr>
        <w:t>smen, mydriasis,</w:t>
      </w:r>
      <w:r>
        <w:rPr>
          <w:rFonts w:ascii="Arial" w:eastAsia="Arial Unicode MS" w:hAnsi="Arial" w:cs="Arial"/>
          <w:lang w:eastAsia="nl-NL"/>
        </w:rPr>
        <w:t xml:space="preserve"> opist</w:t>
      </w:r>
      <w:r w:rsidR="0066635F">
        <w:rPr>
          <w:rFonts w:ascii="Arial" w:eastAsia="Arial Unicode MS" w:hAnsi="Arial" w:cs="Arial"/>
          <w:lang w:eastAsia="nl-NL"/>
        </w:rPr>
        <w:t>h</w:t>
      </w:r>
      <w:r>
        <w:rPr>
          <w:rFonts w:ascii="Arial" w:eastAsia="Arial Unicode MS" w:hAnsi="Arial" w:cs="Arial"/>
          <w:lang w:eastAsia="nl-NL"/>
        </w:rPr>
        <w:t>otonus</w:t>
      </w:r>
      <w:r w:rsidR="00462254">
        <w:rPr>
          <w:rFonts w:ascii="Arial" w:eastAsia="Arial Unicode MS" w:hAnsi="Arial" w:cs="Arial"/>
          <w:lang w:eastAsia="nl-NL"/>
        </w:rPr>
        <w:t xml:space="preserve">, nystagmus. Herstel duurt twee weken. </w:t>
      </w:r>
      <w:r w:rsidR="00C86630">
        <w:rPr>
          <w:rFonts w:ascii="Arial" w:eastAsia="Arial Unicode MS" w:hAnsi="Arial" w:cs="Arial"/>
          <w:lang w:eastAsia="nl-NL"/>
        </w:rPr>
        <w:t>Katten krijgen g</w:t>
      </w:r>
      <w:r w:rsidR="00462254">
        <w:rPr>
          <w:rFonts w:ascii="Arial" w:eastAsia="Arial Unicode MS" w:hAnsi="Arial" w:cs="Arial"/>
          <w:lang w:eastAsia="nl-NL"/>
        </w:rPr>
        <w:t>een leverproblemen.</w:t>
      </w:r>
    </w:p>
    <w:p w:rsidR="0066635F" w:rsidRDefault="00462254" w:rsidP="00262531">
      <w:pPr>
        <w:shd w:val="clear" w:color="auto" w:fill="FFFFFF"/>
        <w:spacing w:before="300"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 w:rsidRPr="00462254">
        <w:rPr>
          <w:rFonts w:ascii="Arial" w:eastAsia="Arial Unicode MS" w:hAnsi="Arial" w:cs="Arial"/>
          <w:color w:val="2E2E2E"/>
          <w:lang w:eastAsia="nl-NL"/>
        </w:rPr>
        <w:t xml:space="preserve">Hyperthermie kan een grote rol </w:t>
      </w:r>
      <w:r>
        <w:rPr>
          <w:rFonts w:ascii="Arial" w:eastAsia="Arial Unicode MS" w:hAnsi="Arial" w:cs="Arial"/>
          <w:color w:val="2E2E2E"/>
          <w:lang w:eastAsia="nl-NL"/>
        </w:rPr>
        <w:t>spel</w:t>
      </w:r>
      <w:r w:rsidRPr="00462254">
        <w:rPr>
          <w:rFonts w:ascii="Arial" w:eastAsia="Arial Unicode MS" w:hAnsi="Arial" w:cs="Arial"/>
          <w:color w:val="2E2E2E"/>
          <w:lang w:eastAsia="nl-NL"/>
        </w:rPr>
        <w:t xml:space="preserve">en in de </w:t>
      </w:r>
      <w:r w:rsidR="00262531">
        <w:rPr>
          <w:rFonts w:ascii="Arial" w:eastAsia="Arial Unicode MS" w:hAnsi="Arial" w:cs="Arial"/>
          <w:color w:val="2E2E2E"/>
          <w:lang w:eastAsia="nl-NL"/>
        </w:rPr>
        <w:t>patho</w:t>
      </w:r>
      <w:r w:rsidR="00262531" w:rsidRPr="00462254">
        <w:rPr>
          <w:rFonts w:ascii="Arial" w:eastAsia="Arial Unicode MS" w:hAnsi="Arial" w:cs="Arial"/>
          <w:color w:val="2E2E2E"/>
          <w:lang w:eastAsia="nl-NL"/>
        </w:rPr>
        <w:t>fysiologie</w:t>
      </w:r>
      <w:r w:rsidRPr="00462254">
        <w:rPr>
          <w:rFonts w:ascii="Arial" w:eastAsia="Arial Unicode MS" w:hAnsi="Arial" w:cs="Arial"/>
          <w:color w:val="2E2E2E"/>
          <w:lang w:eastAsia="nl-NL"/>
        </w:rPr>
        <w:t xml:space="preserve"> van metaldehyde toxiciteit. Er wordt aangenomen dat de spiertremoren de oorzaak zijn van de hoge lichaamstemperatuur. Lichaamstemperaturen van 42°C tot 43°C</w:t>
      </w:r>
      <w:r w:rsidR="004F1FF7">
        <w:rPr>
          <w:rFonts w:ascii="Arial" w:eastAsia="Arial Unicode MS" w:hAnsi="Arial" w:cs="Arial"/>
          <w:color w:val="2E2E2E"/>
          <w:lang w:eastAsia="nl-NL"/>
        </w:rPr>
        <w:t xml:space="preserve"> zorgen</w:t>
      </w:r>
      <w:r w:rsidRPr="00462254">
        <w:rPr>
          <w:rFonts w:ascii="Arial" w:eastAsia="Arial Unicode MS" w:hAnsi="Arial" w:cs="Arial"/>
          <w:color w:val="2E2E2E"/>
          <w:lang w:eastAsia="nl-NL"/>
        </w:rPr>
        <w:t xml:space="preserve"> voor cellulaire necrose in alle orgaansystemen. Hyperthermie verandert de elektrolyten balans. Dit resulteert in </w:t>
      </w:r>
      <w:proofErr w:type="spellStart"/>
      <w:r w:rsidRPr="00462254">
        <w:rPr>
          <w:rFonts w:ascii="Arial" w:eastAsia="Arial Unicode MS" w:hAnsi="Arial" w:cs="Arial"/>
          <w:color w:val="2E2E2E"/>
          <w:lang w:eastAsia="nl-NL"/>
        </w:rPr>
        <w:t>metabole</w:t>
      </w:r>
      <w:proofErr w:type="spellEnd"/>
      <w:r w:rsidRPr="00462254">
        <w:rPr>
          <w:rFonts w:ascii="Arial" w:eastAsia="Arial Unicode MS" w:hAnsi="Arial" w:cs="Arial"/>
          <w:color w:val="2E2E2E"/>
          <w:lang w:eastAsia="nl-NL"/>
        </w:rPr>
        <w:t xml:space="preserve"> acidose en is geassocieerd met </w:t>
      </w:r>
      <w:proofErr w:type="spellStart"/>
      <w:r w:rsidRPr="00462254">
        <w:rPr>
          <w:rFonts w:ascii="Arial" w:eastAsia="Arial Unicode MS" w:hAnsi="Arial" w:cs="Arial"/>
          <w:color w:val="2E2E2E"/>
          <w:lang w:eastAsia="nl-NL"/>
        </w:rPr>
        <w:t>hyperpnoe</w:t>
      </w:r>
      <w:proofErr w:type="spellEnd"/>
      <w:r w:rsidRPr="00462254">
        <w:rPr>
          <w:rFonts w:ascii="Arial" w:eastAsia="Arial Unicode MS" w:hAnsi="Arial" w:cs="Arial"/>
          <w:color w:val="2E2E2E"/>
          <w:lang w:eastAsia="nl-NL"/>
        </w:rPr>
        <w:t xml:space="preserve"> en depressie</w:t>
      </w:r>
      <w:r w:rsidR="004F1FF7">
        <w:rPr>
          <w:rFonts w:ascii="Arial" w:eastAsia="Arial Unicode MS" w:hAnsi="Arial" w:cs="Arial"/>
          <w:color w:val="2E2E2E"/>
          <w:lang w:eastAsia="nl-NL"/>
        </w:rPr>
        <w:t xml:space="preserve"> van</w:t>
      </w:r>
      <w:r w:rsidRPr="00462254">
        <w:rPr>
          <w:rFonts w:ascii="Arial" w:eastAsia="Arial Unicode MS" w:hAnsi="Arial" w:cs="Arial"/>
          <w:color w:val="2E2E2E"/>
          <w:lang w:eastAsia="nl-NL"/>
        </w:rPr>
        <w:t xml:space="preserve"> het centraal zenuwstelsel.</w:t>
      </w:r>
      <w:r w:rsidR="004F1FF7">
        <w:rPr>
          <w:rFonts w:ascii="Arial" w:eastAsia="Arial Unicode MS" w:hAnsi="Arial" w:cs="Arial"/>
          <w:color w:val="2E2E2E"/>
          <w:lang w:eastAsia="nl-NL"/>
        </w:rPr>
        <w:t xml:space="preserve"> </w:t>
      </w:r>
    </w:p>
    <w:p w:rsidR="0066635F" w:rsidRDefault="0066635F" w:rsidP="0066635F">
      <w:pPr>
        <w:pStyle w:val="Geenafstand"/>
        <w:rPr>
          <w:b/>
          <w:lang w:eastAsia="nl-NL"/>
        </w:rPr>
      </w:pPr>
    </w:p>
    <w:p w:rsidR="0030675F" w:rsidRDefault="0030675F" w:rsidP="0066635F">
      <w:pPr>
        <w:pStyle w:val="Geenafstand"/>
        <w:rPr>
          <w:rFonts w:ascii="Arial" w:hAnsi="Arial" w:cs="Arial"/>
          <w:b/>
          <w:lang w:eastAsia="nl-NL"/>
        </w:rPr>
      </w:pPr>
    </w:p>
    <w:p w:rsidR="0066635F" w:rsidRDefault="00953B2E" w:rsidP="0066635F">
      <w:pPr>
        <w:pStyle w:val="Geenafstand"/>
        <w:rPr>
          <w:rFonts w:ascii="Arial" w:hAnsi="Arial" w:cs="Arial"/>
          <w:lang w:eastAsia="nl-NL"/>
        </w:rPr>
      </w:pPr>
      <w:r w:rsidRPr="0066635F">
        <w:rPr>
          <w:rFonts w:ascii="Arial" w:hAnsi="Arial" w:cs="Arial"/>
          <w:b/>
          <w:lang w:eastAsia="nl-NL"/>
        </w:rPr>
        <w:lastRenderedPageBreak/>
        <w:t>Therapie</w:t>
      </w:r>
      <w:r w:rsidR="00787B0D" w:rsidRPr="0066635F">
        <w:rPr>
          <w:rFonts w:ascii="Arial" w:hAnsi="Arial" w:cs="Arial"/>
          <w:lang w:eastAsia="nl-NL"/>
        </w:rPr>
        <w:t xml:space="preserve"> </w:t>
      </w:r>
    </w:p>
    <w:p w:rsidR="00953B2E" w:rsidRPr="0066635F" w:rsidRDefault="00787B0D" w:rsidP="0066635F">
      <w:pPr>
        <w:pStyle w:val="Geenafstand"/>
        <w:rPr>
          <w:rFonts w:ascii="Arial" w:hAnsi="Arial" w:cs="Arial"/>
          <w:lang w:eastAsia="nl-NL"/>
        </w:rPr>
      </w:pPr>
      <w:r w:rsidRPr="0066635F">
        <w:rPr>
          <w:rFonts w:ascii="Arial" w:hAnsi="Arial" w:cs="Arial"/>
          <w:lang w:eastAsia="nl-NL"/>
        </w:rPr>
        <w:t>De behandeling bestaat uit het verwijderen van metalde</w:t>
      </w:r>
      <w:r w:rsidR="00FE1FF0">
        <w:rPr>
          <w:rFonts w:ascii="Arial" w:hAnsi="Arial" w:cs="Arial"/>
          <w:lang w:eastAsia="nl-NL"/>
        </w:rPr>
        <w:t xml:space="preserve">hyde uit het maag-darmkanaal en </w:t>
      </w:r>
      <w:r w:rsidRPr="0066635F">
        <w:rPr>
          <w:rFonts w:ascii="Arial" w:hAnsi="Arial" w:cs="Arial"/>
          <w:lang w:eastAsia="nl-NL"/>
        </w:rPr>
        <w:t xml:space="preserve">het beheersen van convulsies, hyperthermie en depressie van het respiratie apparaat. </w:t>
      </w:r>
    </w:p>
    <w:p w:rsidR="00787B0D" w:rsidRDefault="00787B0D" w:rsidP="00787B0D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b/>
          <w:color w:val="2E2E2E"/>
          <w:lang w:eastAsia="nl-NL"/>
        </w:rPr>
      </w:pPr>
    </w:p>
    <w:p w:rsidR="001F055E" w:rsidRPr="001F055E" w:rsidRDefault="00FE1FF0" w:rsidP="001F055E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>
        <w:rPr>
          <w:rFonts w:ascii="Arial" w:eastAsia="Arial Unicode MS" w:hAnsi="Arial" w:cs="Arial"/>
          <w:color w:val="2E2E2E"/>
          <w:lang w:eastAsia="nl-NL"/>
        </w:rPr>
        <w:t>De pat</w:t>
      </w:r>
      <w:r w:rsidR="0030675F">
        <w:rPr>
          <w:rFonts w:ascii="Arial" w:eastAsia="Arial Unicode MS" w:hAnsi="Arial" w:cs="Arial"/>
          <w:color w:val="2E2E2E"/>
          <w:lang w:eastAsia="nl-NL"/>
        </w:rPr>
        <w:t>iënt laten braken</w:t>
      </w:r>
      <w:r>
        <w:rPr>
          <w:rFonts w:ascii="Arial" w:eastAsia="Arial Unicode MS" w:hAnsi="Arial" w:cs="Arial"/>
          <w:color w:val="2E2E2E"/>
          <w:lang w:eastAsia="nl-NL"/>
        </w:rPr>
        <w:t xml:space="preserve">. Dit niet bij patiënten die al </w:t>
      </w:r>
      <w:r w:rsidR="001F055E">
        <w:rPr>
          <w:rFonts w:ascii="Arial" w:eastAsia="Arial Unicode MS" w:hAnsi="Arial" w:cs="Arial"/>
          <w:color w:val="2E2E2E"/>
          <w:lang w:eastAsia="nl-NL"/>
        </w:rPr>
        <w:t xml:space="preserve">neurologische </w:t>
      </w:r>
      <w:r>
        <w:rPr>
          <w:rFonts w:ascii="Arial" w:eastAsia="Arial Unicode MS" w:hAnsi="Arial" w:cs="Arial"/>
          <w:color w:val="2E2E2E"/>
          <w:lang w:eastAsia="nl-NL"/>
        </w:rPr>
        <w:t>symptomen vertonen.</w:t>
      </w:r>
      <w:r w:rsidR="001F055E" w:rsidRPr="001F055E">
        <w:rPr>
          <w:rFonts w:ascii="Arial" w:eastAsia="Arial Unicode MS" w:hAnsi="Arial" w:cs="Arial"/>
          <w:color w:val="2E2E2E"/>
          <w:lang w:eastAsia="nl-NL"/>
        </w:rPr>
        <w:t xml:space="preserve"> </w:t>
      </w:r>
      <w:proofErr w:type="spellStart"/>
      <w:r w:rsidR="001F055E">
        <w:rPr>
          <w:rFonts w:ascii="Arial" w:eastAsia="Arial Unicode MS" w:hAnsi="Arial" w:cs="Arial"/>
          <w:color w:val="2E2E2E"/>
          <w:lang w:eastAsia="nl-NL"/>
        </w:rPr>
        <w:t>Evt</w:t>
      </w:r>
      <w:proofErr w:type="spellEnd"/>
      <w:r w:rsidR="001F055E">
        <w:rPr>
          <w:rFonts w:ascii="Arial" w:eastAsia="Arial Unicode MS" w:hAnsi="Arial" w:cs="Arial"/>
          <w:color w:val="2E2E2E"/>
          <w:lang w:eastAsia="nl-NL"/>
        </w:rPr>
        <w:t xml:space="preserve"> kan dan de maag gespoeld worden. Indien mogelijk actieve kool en natriumsulfaat toedienen. (zie protocol: eerst hulp bij vergiftigingen)</w:t>
      </w:r>
    </w:p>
    <w:p w:rsidR="0061026D" w:rsidRPr="00084A51" w:rsidRDefault="00FE1FF0" w:rsidP="00084A51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 w:rsidRPr="00084A51">
        <w:rPr>
          <w:rFonts w:ascii="Arial" w:eastAsia="Arial Unicode MS" w:hAnsi="Arial" w:cs="Arial"/>
          <w:color w:val="2E2E2E"/>
          <w:lang w:eastAsia="nl-NL"/>
        </w:rPr>
        <w:t xml:space="preserve">De patiënten slapend </w:t>
      </w:r>
      <w:r w:rsidR="004F1FF7" w:rsidRPr="00084A51">
        <w:rPr>
          <w:rFonts w:ascii="Arial" w:eastAsia="Arial Unicode MS" w:hAnsi="Arial" w:cs="Arial"/>
          <w:color w:val="2E2E2E"/>
          <w:lang w:eastAsia="nl-NL"/>
        </w:rPr>
        <w:t xml:space="preserve">houden </w:t>
      </w:r>
      <w:r w:rsidR="00787B0D" w:rsidRPr="00084A51">
        <w:rPr>
          <w:rFonts w:ascii="Arial" w:eastAsia="Arial Unicode MS" w:hAnsi="Arial" w:cs="Arial"/>
          <w:color w:val="2E2E2E"/>
          <w:lang w:eastAsia="nl-NL"/>
        </w:rPr>
        <w:t>volgens het</w:t>
      </w:r>
      <w:r w:rsidR="00BC2AC6">
        <w:rPr>
          <w:rFonts w:ascii="Arial" w:eastAsia="Arial Unicode MS" w:hAnsi="Arial" w:cs="Arial"/>
          <w:color w:val="2E2E2E"/>
          <w:lang w:eastAsia="nl-NL"/>
        </w:rPr>
        <w:t xml:space="preserve"> status epilepticus</w:t>
      </w:r>
      <w:r w:rsidR="00787B0D" w:rsidRPr="00084A51">
        <w:rPr>
          <w:rFonts w:ascii="Arial" w:eastAsia="Arial Unicode MS" w:hAnsi="Arial" w:cs="Arial"/>
          <w:color w:val="2E2E2E"/>
          <w:lang w:eastAsia="nl-NL"/>
        </w:rPr>
        <w:t xml:space="preserve"> protocol</w:t>
      </w:r>
      <w:r w:rsidRPr="00084A51">
        <w:rPr>
          <w:rFonts w:ascii="Arial" w:eastAsia="Arial Unicode MS" w:hAnsi="Arial" w:cs="Arial"/>
          <w:color w:val="2E2E2E"/>
          <w:lang w:eastAsia="nl-NL"/>
        </w:rPr>
        <w:t xml:space="preserve">. </w:t>
      </w:r>
      <w:r w:rsidR="00084A51" w:rsidRPr="00084A51">
        <w:rPr>
          <w:rFonts w:ascii="Arial" w:eastAsia="Arial Unicode MS" w:hAnsi="Arial" w:cs="Arial"/>
          <w:color w:val="2E2E2E"/>
          <w:lang w:eastAsia="nl-NL"/>
        </w:rPr>
        <w:t>(</w:t>
      </w:r>
      <w:proofErr w:type="spellStart"/>
      <w:r w:rsidR="00A51507" w:rsidRPr="00084A51">
        <w:rPr>
          <w:rFonts w:ascii="Arial" w:eastAsia="Arial Unicode MS" w:hAnsi="Arial" w:cs="Arial"/>
          <w:color w:val="2E2E2E"/>
          <w:lang w:eastAsia="nl-NL"/>
        </w:rPr>
        <w:t>Phenobarbital</w:t>
      </w:r>
      <w:proofErr w:type="spellEnd"/>
      <w:r w:rsidR="00084A51">
        <w:rPr>
          <w:rFonts w:ascii="Arial" w:eastAsia="Arial Unicode MS" w:hAnsi="Arial" w:cs="Arial"/>
          <w:color w:val="2E2E2E"/>
          <w:lang w:eastAsia="nl-NL"/>
        </w:rPr>
        <w:t xml:space="preserve"> </w:t>
      </w:r>
      <w:proofErr w:type="spellStart"/>
      <w:r w:rsidR="00084A51">
        <w:rPr>
          <w:rFonts w:ascii="Arial" w:eastAsia="Arial Unicode MS" w:hAnsi="Arial" w:cs="Arial"/>
          <w:color w:val="2E2E2E"/>
          <w:lang w:eastAsia="nl-NL"/>
        </w:rPr>
        <w:t>itt</w:t>
      </w:r>
      <w:proofErr w:type="spellEnd"/>
      <w:r w:rsidR="00084A51">
        <w:rPr>
          <w:rFonts w:ascii="Arial" w:eastAsia="Arial Unicode MS" w:hAnsi="Arial" w:cs="Arial"/>
          <w:color w:val="2E2E2E"/>
          <w:lang w:eastAsia="nl-NL"/>
        </w:rPr>
        <w:t xml:space="preserve"> </w:t>
      </w:r>
      <w:proofErr w:type="spellStart"/>
      <w:r w:rsidR="00084A51">
        <w:rPr>
          <w:rFonts w:ascii="Arial" w:eastAsia="Arial Unicode MS" w:hAnsi="Arial" w:cs="Arial"/>
          <w:color w:val="2E2E2E"/>
          <w:lang w:eastAsia="nl-NL"/>
        </w:rPr>
        <w:t>pentobarbital</w:t>
      </w:r>
      <w:proofErr w:type="spellEnd"/>
      <w:r w:rsidR="00A51507" w:rsidRPr="00084A51">
        <w:rPr>
          <w:rFonts w:ascii="Arial" w:eastAsia="Arial Unicode MS" w:hAnsi="Arial" w:cs="Arial"/>
          <w:color w:val="2E2E2E"/>
          <w:lang w:eastAsia="nl-NL"/>
        </w:rPr>
        <w:t xml:space="preserve"> kan de </w:t>
      </w:r>
      <w:proofErr w:type="spellStart"/>
      <w:r w:rsidR="00A51507" w:rsidRPr="00084A51">
        <w:rPr>
          <w:rFonts w:ascii="Arial" w:eastAsia="Arial Unicode MS" w:hAnsi="Arial" w:cs="Arial"/>
          <w:color w:val="2E2E2E"/>
          <w:lang w:eastAsia="nl-NL"/>
        </w:rPr>
        <w:t>metabole</w:t>
      </w:r>
      <w:proofErr w:type="spellEnd"/>
      <w:r w:rsidR="00A51507" w:rsidRPr="00084A51">
        <w:rPr>
          <w:rFonts w:ascii="Arial" w:eastAsia="Arial Unicode MS" w:hAnsi="Arial" w:cs="Arial"/>
          <w:color w:val="2E2E2E"/>
          <w:lang w:eastAsia="nl-NL"/>
        </w:rPr>
        <w:t xml:space="preserve"> degradatie van metaldehyde verhogen door inductie van de microsomale enzymen in de lever. M</w:t>
      </w:r>
      <w:r w:rsidR="0061026D" w:rsidRPr="00084A51">
        <w:rPr>
          <w:rFonts w:ascii="Arial" w:eastAsia="Arial Unicode MS" w:hAnsi="Arial" w:cs="Arial"/>
          <w:color w:val="2E2E2E"/>
          <w:lang w:eastAsia="nl-NL"/>
        </w:rPr>
        <w:t>etaldehyde degradatie wordt gereguleerd door cytochroom P450</w:t>
      </w:r>
      <w:r w:rsidR="00A51507" w:rsidRPr="00084A51">
        <w:rPr>
          <w:rFonts w:ascii="Arial" w:eastAsia="Arial Unicode MS" w:hAnsi="Arial" w:cs="Arial"/>
          <w:color w:val="2E2E2E"/>
          <w:lang w:eastAsia="nl-NL"/>
        </w:rPr>
        <w:t>.</w:t>
      </w:r>
      <w:r w:rsidR="004A17F3">
        <w:rPr>
          <w:rFonts w:ascii="Arial" w:eastAsia="Arial Unicode MS" w:hAnsi="Arial" w:cs="Arial"/>
          <w:color w:val="2E2E2E"/>
          <w:lang w:eastAsia="nl-NL"/>
        </w:rPr>
        <w:t xml:space="preserve"> Inductie van de microsomale enzymen start na 6 uur en houdt een week aan. Dit door de lange </w:t>
      </w:r>
      <w:proofErr w:type="spellStart"/>
      <w:r w:rsidR="004A17F3">
        <w:rPr>
          <w:rFonts w:ascii="Arial" w:eastAsia="Arial Unicode MS" w:hAnsi="Arial" w:cs="Arial"/>
          <w:color w:val="2E2E2E"/>
          <w:lang w:eastAsia="nl-NL"/>
        </w:rPr>
        <w:t>halfwaarde</w:t>
      </w:r>
      <w:proofErr w:type="spellEnd"/>
      <w:r w:rsidR="004A17F3">
        <w:rPr>
          <w:rFonts w:ascii="Arial" w:eastAsia="Arial Unicode MS" w:hAnsi="Arial" w:cs="Arial"/>
          <w:color w:val="2E2E2E"/>
          <w:lang w:eastAsia="nl-NL"/>
        </w:rPr>
        <w:t xml:space="preserve"> tijd van </w:t>
      </w:r>
      <w:proofErr w:type="spellStart"/>
      <w:r w:rsidR="004A17F3">
        <w:rPr>
          <w:rFonts w:ascii="Arial" w:eastAsia="Arial Unicode MS" w:hAnsi="Arial" w:cs="Arial"/>
          <w:color w:val="2E2E2E"/>
          <w:lang w:eastAsia="nl-NL"/>
        </w:rPr>
        <w:t>phenobarbital</w:t>
      </w:r>
      <w:proofErr w:type="spellEnd"/>
      <w:r w:rsidR="00084A51" w:rsidRPr="00084A51">
        <w:rPr>
          <w:rFonts w:ascii="Arial" w:eastAsia="Arial Unicode MS" w:hAnsi="Arial" w:cs="Arial"/>
          <w:color w:val="2E2E2E"/>
          <w:lang w:eastAsia="nl-NL"/>
        </w:rPr>
        <w:t>)</w:t>
      </w:r>
    </w:p>
    <w:p w:rsidR="00B94CFC" w:rsidRPr="00787B0D" w:rsidRDefault="00B94CFC" w:rsidP="00B94CFC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 w:rsidRPr="00787B0D">
        <w:rPr>
          <w:rFonts w:ascii="Arial" w:eastAsia="Arial Unicode MS" w:hAnsi="Arial" w:cs="Arial"/>
          <w:color w:val="2E2E2E"/>
          <w:lang w:eastAsia="nl-NL"/>
        </w:rPr>
        <w:t>Patiënten dienen minimaal 4 uur slapend gehouden te worden. Als ze bij het ontwaken na 4 uur  nog steeds convulsies hebben worden de patiënten tenminste 24 uur slapend gehouden.</w:t>
      </w:r>
    </w:p>
    <w:p w:rsidR="00084A51" w:rsidRDefault="00084A51" w:rsidP="00B94CFC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>
        <w:rPr>
          <w:rFonts w:ascii="Arial" w:eastAsia="Arial Unicode MS" w:hAnsi="Arial" w:cs="Arial"/>
          <w:color w:val="2E2E2E"/>
          <w:lang w:eastAsia="nl-NL"/>
        </w:rPr>
        <w:t>Bij hyperthermie patiënt koelen naar 38.8°C</w:t>
      </w:r>
    </w:p>
    <w:p w:rsidR="00C86630" w:rsidRPr="00B94CFC" w:rsidRDefault="00953B2E" w:rsidP="00B94CFC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 w:rsidRPr="00B94CFC">
        <w:rPr>
          <w:rFonts w:ascii="Arial" w:eastAsia="Arial Unicode MS" w:hAnsi="Arial" w:cs="Arial"/>
          <w:color w:val="2E2E2E"/>
          <w:lang w:eastAsia="nl-NL"/>
        </w:rPr>
        <w:t xml:space="preserve">Controle van de elektrolyten 2 maal daags </w:t>
      </w:r>
      <w:proofErr w:type="spellStart"/>
      <w:r w:rsidRPr="00B94CFC">
        <w:rPr>
          <w:rFonts w:ascii="Arial" w:eastAsia="Arial Unicode MS" w:hAnsi="Arial" w:cs="Arial"/>
          <w:color w:val="2E2E2E"/>
          <w:lang w:eastAsia="nl-NL"/>
        </w:rPr>
        <w:t>ivm</w:t>
      </w:r>
      <w:proofErr w:type="spellEnd"/>
      <w:r w:rsidRPr="00B94CFC">
        <w:rPr>
          <w:rFonts w:ascii="Arial" w:eastAsia="Arial Unicode MS" w:hAnsi="Arial" w:cs="Arial"/>
          <w:color w:val="2E2E2E"/>
          <w:lang w:eastAsia="nl-NL"/>
        </w:rPr>
        <w:t xml:space="preserve"> de verandering in elektrolytenbalans die kan optreden. Vaker indien er sprake is van hyperthermie.</w:t>
      </w:r>
      <w:r w:rsidR="00C86630" w:rsidRPr="00B94CFC">
        <w:rPr>
          <w:rFonts w:ascii="Arial" w:eastAsia="Arial Unicode MS" w:hAnsi="Arial" w:cs="Arial"/>
          <w:color w:val="2E2E2E"/>
          <w:lang w:eastAsia="nl-NL"/>
        </w:rPr>
        <w:t xml:space="preserve"> </w:t>
      </w:r>
    </w:p>
    <w:p w:rsidR="00C86630" w:rsidRDefault="00C86630" w:rsidP="00C86630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 w:rsidRPr="00C86630">
        <w:rPr>
          <w:rFonts w:ascii="Arial" w:eastAsia="Arial Unicode MS" w:hAnsi="Arial" w:cs="Arial"/>
          <w:color w:val="2E2E2E"/>
          <w:lang w:eastAsia="nl-NL"/>
        </w:rPr>
        <w:t xml:space="preserve">Als de pH van het bloed lager is dan 7.2 en de bicarbonaat concentratie minder is dan 17 </w:t>
      </w:r>
      <w:proofErr w:type="spellStart"/>
      <w:r w:rsidRPr="00C86630">
        <w:rPr>
          <w:rFonts w:ascii="Arial" w:eastAsia="Arial Unicode MS" w:hAnsi="Arial" w:cs="Arial"/>
          <w:color w:val="2E2E2E"/>
          <w:lang w:eastAsia="nl-NL"/>
        </w:rPr>
        <w:t>mEq</w:t>
      </w:r>
      <w:proofErr w:type="spellEnd"/>
      <w:r w:rsidRPr="00C86630">
        <w:rPr>
          <w:rFonts w:ascii="Arial" w:eastAsia="Arial Unicode MS" w:hAnsi="Arial" w:cs="Arial"/>
          <w:color w:val="2E2E2E"/>
          <w:lang w:eastAsia="nl-NL"/>
        </w:rPr>
        <w:t xml:space="preserve">/L in honden en 15 </w:t>
      </w:r>
      <w:proofErr w:type="spellStart"/>
      <w:r w:rsidRPr="00C86630">
        <w:rPr>
          <w:rFonts w:ascii="Arial" w:eastAsia="Arial Unicode MS" w:hAnsi="Arial" w:cs="Arial"/>
          <w:color w:val="2E2E2E"/>
          <w:lang w:eastAsia="nl-NL"/>
        </w:rPr>
        <w:t>mEq</w:t>
      </w:r>
      <w:proofErr w:type="spellEnd"/>
      <w:r w:rsidRPr="00C86630">
        <w:rPr>
          <w:rFonts w:ascii="Arial" w:eastAsia="Arial Unicode MS" w:hAnsi="Arial" w:cs="Arial"/>
          <w:color w:val="2E2E2E"/>
          <w:lang w:eastAsia="nl-NL"/>
        </w:rPr>
        <w:t>/L in katten dan kan er gestart worden met bicarbonaat.</w:t>
      </w:r>
    </w:p>
    <w:p w:rsidR="00C86630" w:rsidRDefault="00AB3607" w:rsidP="00C86630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  <w:r>
        <w:rPr>
          <w:rFonts w:ascii="Arial" w:eastAsia="Arial Unicode MS" w:hAnsi="Arial" w:cs="Arial"/>
          <w:color w:val="2E2E2E"/>
          <w:lang w:eastAsia="nl-NL"/>
        </w:rPr>
        <w:t xml:space="preserve">Wanneer er depressie van het respiratie apparaat optreedt </w:t>
      </w:r>
      <w:r w:rsidR="00A51507">
        <w:rPr>
          <w:rFonts w:ascii="Arial" w:eastAsia="Arial Unicode MS" w:hAnsi="Arial" w:cs="Arial"/>
          <w:color w:val="2E2E2E"/>
          <w:lang w:eastAsia="nl-NL"/>
        </w:rPr>
        <w:t xml:space="preserve">of een </w:t>
      </w:r>
      <w:proofErr w:type="spellStart"/>
      <w:r w:rsidR="00A51507">
        <w:rPr>
          <w:rFonts w:ascii="Arial" w:eastAsia="Arial Unicode MS" w:hAnsi="Arial" w:cs="Arial"/>
          <w:color w:val="2E2E2E"/>
          <w:lang w:eastAsia="nl-NL"/>
        </w:rPr>
        <w:t>metabole</w:t>
      </w:r>
      <w:proofErr w:type="spellEnd"/>
      <w:r w:rsidR="00A51507">
        <w:rPr>
          <w:rFonts w:ascii="Arial" w:eastAsia="Arial Unicode MS" w:hAnsi="Arial" w:cs="Arial"/>
          <w:color w:val="2E2E2E"/>
          <w:lang w:eastAsia="nl-NL"/>
        </w:rPr>
        <w:t xml:space="preserve"> acidose d</w:t>
      </w:r>
      <w:r w:rsidR="00084A51">
        <w:rPr>
          <w:rFonts w:ascii="Arial" w:eastAsia="Arial Unicode MS" w:hAnsi="Arial" w:cs="Arial"/>
          <w:color w:val="2E2E2E"/>
          <w:lang w:eastAsia="nl-NL"/>
        </w:rPr>
        <w:t>ient de patiënt geï</w:t>
      </w:r>
      <w:r w:rsidR="00A51507">
        <w:rPr>
          <w:rFonts w:ascii="Arial" w:eastAsia="Arial Unicode MS" w:hAnsi="Arial" w:cs="Arial"/>
          <w:color w:val="2E2E2E"/>
          <w:lang w:eastAsia="nl-NL"/>
        </w:rPr>
        <w:t>ntubeerd te worden en zuurstof toegediend te krijgen</w:t>
      </w:r>
    </w:p>
    <w:p w:rsidR="00AD6FCF" w:rsidRPr="00AD6FCF" w:rsidRDefault="00AD6FCF" w:rsidP="00AD6FCF">
      <w:pPr>
        <w:pStyle w:val="Lijstalinea"/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color w:val="2E2E2E"/>
          <w:lang w:eastAsia="nl-NL"/>
        </w:rPr>
      </w:pPr>
    </w:p>
    <w:p w:rsidR="0061026D" w:rsidRPr="00262531" w:rsidRDefault="0061026D" w:rsidP="00262531">
      <w:pPr>
        <w:shd w:val="clear" w:color="auto" w:fill="FFFFFF"/>
        <w:spacing w:after="0" w:line="240" w:lineRule="auto"/>
        <w:outlineLvl w:val="2"/>
        <w:rPr>
          <w:rFonts w:ascii="Arial" w:eastAsia="Arial Unicode MS" w:hAnsi="Arial" w:cs="Arial"/>
          <w:b/>
          <w:color w:val="2E2E2E"/>
          <w:lang w:eastAsia="nl-NL"/>
        </w:rPr>
      </w:pPr>
      <w:r w:rsidRPr="00262531">
        <w:rPr>
          <w:rFonts w:ascii="Arial" w:eastAsia="Arial Unicode MS" w:hAnsi="Arial" w:cs="Arial"/>
          <w:b/>
          <w:color w:val="2E2E2E"/>
          <w:lang w:eastAsia="nl-NL"/>
        </w:rPr>
        <w:t>Prognose</w:t>
      </w:r>
    </w:p>
    <w:p w:rsidR="0061026D" w:rsidRDefault="0061026D" w:rsidP="00262531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color w:val="2E2E2E"/>
          <w:lang w:eastAsia="nl-NL"/>
        </w:rPr>
      </w:pPr>
      <w:r w:rsidRPr="00262531">
        <w:rPr>
          <w:rFonts w:ascii="Arial" w:eastAsia="Arial Unicode MS" w:hAnsi="Arial" w:cs="Arial"/>
          <w:color w:val="2E2E2E"/>
          <w:lang w:eastAsia="nl-NL"/>
        </w:rPr>
        <w:t xml:space="preserve">De prognose is goed als de </w:t>
      </w:r>
      <w:r w:rsidR="00262531" w:rsidRPr="00262531">
        <w:rPr>
          <w:rFonts w:ascii="Arial" w:eastAsia="Arial Unicode MS" w:hAnsi="Arial" w:cs="Arial"/>
          <w:color w:val="2E2E2E"/>
          <w:lang w:eastAsia="nl-NL"/>
        </w:rPr>
        <w:t>patiënt</w:t>
      </w:r>
      <w:r w:rsidRPr="00262531">
        <w:rPr>
          <w:rFonts w:ascii="Arial" w:eastAsia="Arial Unicode MS" w:hAnsi="Arial" w:cs="Arial"/>
          <w:color w:val="2E2E2E"/>
          <w:lang w:eastAsia="nl-NL"/>
        </w:rPr>
        <w:t xml:space="preserve"> de eer</w:t>
      </w:r>
      <w:r w:rsidR="00C86630">
        <w:rPr>
          <w:rFonts w:ascii="Arial" w:eastAsia="Arial Unicode MS" w:hAnsi="Arial" w:cs="Arial"/>
          <w:color w:val="2E2E2E"/>
          <w:lang w:eastAsia="nl-NL"/>
        </w:rPr>
        <w:t>ste 24 uur overleeft</w:t>
      </w:r>
      <w:r w:rsidR="00262531">
        <w:rPr>
          <w:rFonts w:ascii="Arial" w:eastAsia="Arial Unicode MS" w:hAnsi="Arial" w:cs="Arial"/>
          <w:color w:val="2E2E2E"/>
          <w:lang w:eastAsia="nl-NL"/>
        </w:rPr>
        <w:t xml:space="preserve"> na opname</w:t>
      </w:r>
      <w:r w:rsidRPr="00262531">
        <w:rPr>
          <w:rFonts w:ascii="Arial" w:eastAsia="Arial Unicode MS" w:hAnsi="Arial" w:cs="Arial"/>
          <w:color w:val="2E2E2E"/>
          <w:lang w:eastAsia="nl-NL"/>
        </w:rPr>
        <w:t xml:space="preserve"> van metaldehyde en z</w:t>
      </w:r>
      <w:r w:rsidR="00C86630">
        <w:rPr>
          <w:rFonts w:ascii="Arial" w:eastAsia="Arial Unicode MS" w:hAnsi="Arial" w:cs="Arial"/>
          <w:color w:val="2E2E2E"/>
          <w:lang w:eastAsia="nl-NL"/>
        </w:rPr>
        <w:t>o snel mogelijk met de behandeling gestart wordt.</w:t>
      </w:r>
      <w:r w:rsidRPr="00262531">
        <w:rPr>
          <w:rFonts w:ascii="Arial" w:eastAsia="Arial Unicode MS" w:hAnsi="Arial" w:cs="Arial"/>
          <w:color w:val="2E2E2E"/>
          <w:lang w:eastAsia="nl-NL"/>
        </w:rPr>
        <w:t xml:space="preserve"> Volledige herstel treedt op binnen 2-3 dagen en er</w:t>
      </w:r>
      <w:r w:rsidR="00953B2E">
        <w:rPr>
          <w:rFonts w:ascii="Arial" w:eastAsia="Arial Unicode MS" w:hAnsi="Arial" w:cs="Arial"/>
          <w:color w:val="2E2E2E"/>
          <w:lang w:eastAsia="nl-NL"/>
        </w:rPr>
        <w:t xml:space="preserve"> zijn vooralsnog</w:t>
      </w:r>
      <w:r w:rsidR="00262531">
        <w:rPr>
          <w:rFonts w:ascii="Arial" w:eastAsia="Arial Unicode MS" w:hAnsi="Arial" w:cs="Arial"/>
          <w:color w:val="2E2E2E"/>
          <w:lang w:eastAsia="nl-NL"/>
        </w:rPr>
        <w:t xml:space="preserve"> geen effecten op de lange termijn gezien.</w:t>
      </w:r>
      <w:r w:rsidR="00953B2E">
        <w:rPr>
          <w:rFonts w:ascii="Arial" w:eastAsia="Arial Unicode MS" w:hAnsi="Arial" w:cs="Arial"/>
          <w:color w:val="2E2E2E"/>
          <w:lang w:eastAsia="nl-NL"/>
        </w:rPr>
        <w:t xml:space="preserve"> </w:t>
      </w:r>
    </w:p>
    <w:p w:rsidR="00890EBB" w:rsidRDefault="00890EBB" w:rsidP="00262531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color w:val="2E2E2E"/>
          <w:lang w:eastAsia="nl-NL"/>
        </w:rPr>
      </w:pPr>
    </w:p>
    <w:p w:rsidR="00890EBB" w:rsidRDefault="00890EBB" w:rsidP="00890EBB">
      <w:pPr>
        <w:shd w:val="clear" w:color="auto" w:fill="FFFFFF"/>
        <w:spacing w:after="0" w:line="240" w:lineRule="auto"/>
        <w:rPr>
          <w:rFonts w:ascii="Tahoma" w:hAnsi="Tahoma" w:cs="Tahoma"/>
          <w:color w:val="2A2A2A"/>
          <w:sz w:val="20"/>
          <w:szCs w:val="20"/>
        </w:rPr>
      </w:pPr>
      <w:r>
        <w:rPr>
          <w:rFonts w:ascii="Tahoma" w:hAnsi="Tahoma" w:cs="Tahoma"/>
          <w:color w:val="2A2A2A"/>
          <w:sz w:val="20"/>
          <w:szCs w:val="20"/>
        </w:rPr>
        <w:t xml:space="preserve">Uit humaan onderzoek is gebleken dat de </w:t>
      </w:r>
      <w:proofErr w:type="spellStart"/>
      <w:r>
        <w:rPr>
          <w:rFonts w:ascii="Tahoma" w:hAnsi="Tahoma" w:cs="Tahoma"/>
          <w:color w:val="2A2A2A"/>
          <w:sz w:val="20"/>
          <w:szCs w:val="20"/>
        </w:rPr>
        <w:t>methaldehyde</w:t>
      </w:r>
      <w:proofErr w:type="spellEnd"/>
      <w:r>
        <w:rPr>
          <w:rFonts w:ascii="Tahoma" w:hAnsi="Tahoma" w:cs="Tahoma"/>
          <w:color w:val="2A2A2A"/>
          <w:sz w:val="20"/>
          <w:szCs w:val="20"/>
        </w:rPr>
        <w:t xml:space="preserve"> halfwaardetijd 27 uur is (halfwaardetijd bij de hond</w:t>
      </w:r>
      <w:r w:rsidR="0030675F">
        <w:rPr>
          <w:rFonts w:ascii="Tahoma" w:hAnsi="Tahoma" w:cs="Tahoma"/>
          <w:color w:val="2A2A2A"/>
          <w:sz w:val="20"/>
          <w:szCs w:val="20"/>
        </w:rPr>
        <w:t xml:space="preserve"> of kat</w:t>
      </w:r>
      <w:r>
        <w:rPr>
          <w:rFonts w:ascii="Tahoma" w:hAnsi="Tahoma" w:cs="Tahoma"/>
          <w:color w:val="2A2A2A"/>
          <w:sz w:val="20"/>
          <w:szCs w:val="20"/>
        </w:rPr>
        <w:t xml:space="preserve"> is niet bekend) </w:t>
      </w:r>
    </w:p>
    <w:p w:rsidR="00AD6FCF" w:rsidRDefault="0030675F" w:rsidP="00890EBB">
      <w:pPr>
        <w:shd w:val="clear" w:color="auto" w:fill="FFFFFF"/>
        <w:spacing w:after="0" w:line="240" w:lineRule="auto"/>
        <w:rPr>
          <w:rFonts w:ascii="Tahoma" w:hAnsi="Tahoma" w:cs="Tahoma"/>
          <w:color w:val="2A2A2A"/>
          <w:sz w:val="20"/>
          <w:szCs w:val="20"/>
        </w:rPr>
      </w:pPr>
      <w:r>
        <w:rPr>
          <w:rFonts w:ascii="Tahoma" w:hAnsi="Tahoma" w:cs="Tahoma"/>
          <w:color w:val="2A2A2A"/>
          <w:sz w:val="20"/>
          <w:szCs w:val="20"/>
        </w:rPr>
        <w:t>Dit</w:t>
      </w:r>
      <w:r w:rsidR="00890EBB">
        <w:rPr>
          <w:rFonts w:ascii="Tahoma" w:hAnsi="Tahoma" w:cs="Tahoma"/>
          <w:color w:val="2A2A2A"/>
          <w:sz w:val="20"/>
          <w:szCs w:val="20"/>
        </w:rPr>
        <w:t xml:space="preserve"> betekent dat na 5 x 27 uur de werkzame stof tot 3 % is gedaald. Dit wordt beschouwd als laag genoeg om geen klinische verschijnselen te hebben. Tenzij er</w:t>
      </w:r>
      <w:r w:rsidR="004A17F3">
        <w:rPr>
          <w:rFonts w:ascii="Tahoma" w:hAnsi="Tahoma" w:cs="Tahoma"/>
          <w:color w:val="2A2A2A"/>
          <w:sz w:val="20"/>
          <w:szCs w:val="20"/>
        </w:rPr>
        <w:t xml:space="preserve"> sprake is van een hele grote opname van </w:t>
      </w:r>
      <w:proofErr w:type="spellStart"/>
      <w:r w:rsidR="004A17F3">
        <w:rPr>
          <w:rFonts w:ascii="Tahoma" w:hAnsi="Tahoma" w:cs="Tahoma"/>
          <w:color w:val="2A2A2A"/>
          <w:sz w:val="20"/>
          <w:szCs w:val="20"/>
        </w:rPr>
        <w:t>methaldehyde</w:t>
      </w:r>
      <w:proofErr w:type="spellEnd"/>
      <w:r w:rsidR="00890EBB">
        <w:rPr>
          <w:rFonts w:ascii="Tahoma" w:hAnsi="Tahoma" w:cs="Tahoma"/>
          <w:color w:val="2A2A2A"/>
          <w:sz w:val="20"/>
          <w:szCs w:val="20"/>
        </w:rPr>
        <w:t>, dan kan deze 3% nog klinische betekenis hebben.</w:t>
      </w:r>
    </w:p>
    <w:p w:rsidR="004A17F3" w:rsidRDefault="004A17F3" w:rsidP="00890EBB">
      <w:pPr>
        <w:shd w:val="clear" w:color="auto" w:fill="FFFFFF"/>
        <w:spacing w:after="0" w:line="240" w:lineRule="auto"/>
        <w:rPr>
          <w:rFonts w:ascii="Tahoma" w:hAnsi="Tahoma" w:cs="Tahoma"/>
          <w:color w:val="2A2A2A"/>
          <w:sz w:val="20"/>
          <w:szCs w:val="20"/>
        </w:rPr>
      </w:pPr>
    </w:p>
    <w:p w:rsidR="004A17F3" w:rsidRDefault="004A17F3" w:rsidP="004A17F3">
      <w:pPr>
        <w:shd w:val="clear" w:color="auto" w:fill="FFFFFF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4A17F3" w:rsidRPr="00AD6FCF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  <w:r w:rsidRPr="00531E13">
        <w:rPr>
          <w:rFonts w:ascii="Arial" w:hAnsi="Arial" w:cs="Arial"/>
          <w:b/>
          <w:sz w:val="18"/>
          <w:szCs w:val="18"/>
        </w:rPr>
        <w:t>Literatuur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Methaldehyde</w:t>
      </w:r>
      <w:proofErr w:type="spellEnd"/>
    </w:p>
    <w:p w:rsidR="004A17F3" w:rsidRPr="00531E13" w:rsidRDefault="004A17F3" w:rsidP="004A17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4A17F3" w:rsidRPr="00531E1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</w:rPr>
        <w:t>Booze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 TF, </w:t>
      </w:r>
      <w:proofErr w:type="spellStart"/>
      <w:r w:rsidRPr="00531E13">
        <w:rPr>
          <w:rFonts w:ascii="Arial" w:hAnsi="Arial" w:cs="Arial"/>
          <w:sz w:val="18"/>
          <w:szCs w:val="18"/>
        </w:rPr>
        <w:t>Oehme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 FW (1985) Metaldehyde </w:t>
      </w:r>
      <w:proofErr w:type="spellStart"/>
      <w:r w:rsidRPr="00531E13">
        <w:rPr>
          <w:rFonts w:ascii="Arial" w:hAnsi="Arial" w:cs="Arial"/>
          <w:sz w:val="18"/>
          <w:szCs w:val="18"/>
        </w:rPr>
        <w:t>toxicity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. </w:t>
      </w:r>
      <w:r w:rsidRPr="00531E13">
        <w:rPr>
          <w:rFonts w:ascii="Arial" w:hAnsi="Arial" w:cs="Arial"/>
          <w:sz w:val="18"/>
          <w:szCs w:val="18"/>
          <w:lang w:val="en-US"/>
        </w:rPr>
        <w:t xml:space="preserve">A Review.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>Vet</w:t>
      </w:r>
      <w:r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Hum </w:t>
      </w:r>
      <w:proofErr w:type="spellStart"/>
      <w:r w:rsidRPr="00531E13">
        <w:rPr>
          <w:rFonts w:ascii="Arial" w:hAnsi="Arial" w:cs="Arial"/>
          <w:i/>
          <w:iCs/>
          <w:sz w:val="18"/>
          <w:szCs w:val="18"/>
          <w:lang w:val="en-US"/>
        </w:rPr>
        <w:t>Toxicol</w:t>
      </w:r>
      <w:proofErr w:type="spellEnd"/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bCs/>
          <w:sz w:val="18"/>
          <w:szCs w:val="18"/>
          <w:lang w:val="en-US"/>
        </w:rPr>
        <w:t>27</w:t>
      </w:r>
      <w:r w:rsidRPr="00531E13">
        <w:rPr>
          <w:rFonts w:ascii="Arial" w:hAnsi="Arial" w:cs="Arial"/>
          <w:sz w:val="18"/>
          <w:szCs w:val="18"/>
          <w:lang w:val="en-US"/>
        </w:rPr>
        <w:t>: 11–19.</w:t>
      </w:r>
    </w:p>
    <w:p w:rsidR="004A17F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Garamond-Light" w:hAnsi="Garamond-Light" w:cs="Garamond-Light"/>
          <w:color w:val="231F20"/>
          <w:sz w:val="16"/>
          <w:szCs w:val="16"/>
          <w:lang w:val="en-US"/>
        </w:rPr>
      </w:pPr>
    </w:p>
    <w:p w:rsidR="004A17F3" w:rsidRPr="00A466B1" w:rsidRDefault="004A17F3" w:rsidP="004A1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8"/>
          <w:szCs w:val="18"/>
          <w:lang w:val="en-US"/>
        </w:rPr>
      </w:pPr>
      <w:r w:rsidRPr="00A466B1">
        <w:rPr>
          <w:rFonts w:ascii="Arial" w:hAnsi="Arial" w:cs="Arial"/>
          <w:color w:val="231F20"/>
          <w:sz w:val="18"/>
          <w:szCs w:val="18"/>
          <w:lang w:val="en-US"/>
        </w:rPr>
        <w:t xml:space="preserve">Carson, T.L.; </w:t>
      </w:r>
      <w:proofErr w:type="spellStart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Osweiler</w:t>
      </w:r>
      <w:proofErr w:type="spellEnd"/>
      <w:r w:rsidRPr="00A466B1">
        <w:rPr>
          <w:rFonts w:ascii="Arial" w:hAnsi="Arial" w:cs="Arial"/>
          <w:color w:val="231F20"/>
          <w:sz w:val="18"/>
          <w:szCs w:val="18"/>
          <w:lang w:val="en-US"/>
        </w:rPr>
        <w:t xml:space="preserve">, G.D.: Insecticides and </w:t>
      </w:r>
      <w:proofErr w:type="spellStart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molluscacides</w:t>
      </w:r>
      <w:proofErr w:type="spellEnd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.</w:t>
      </w:r>
      <w:r>
        <w:rPr>
          <w:rFonts w:ascii="Arial" w:hAnsi="Arial" w:cs="Arial"/>
          <w:color w:val="231F20"/>
          <w:sz w:val="18"/>
          <w:szCs w:val="18"/>
          <w:lang w:val="en-US"/>
        </w:rPr>
        <w:t xml:space="preserve"> </w:t>
      </w:r>
      <w:r w:rsidRPr="00A466B1">
        <w:rPr>
          <w:rFonts w:ascii="Arial" w:hAnsi="Arial" w:cs="Arial"/>
          <w:i/>
          <w:iCs/>
          <w:color w:val="231F20"/>
          <w:sz w:val="18"/>
          <w:szCs w:val="18"/>
          <w:lang w:val="en-US"/>
        </w:rPr>
        <w:t>Handbook of Small Animal Practice</w:t>
      </w:r>
      <w:r w:rsidRPr="00A466B1">
        <w:rPr>
          <w:rFonts w:ascii="Arial" w:hAnsi="Arial" w:cs="Arial"/>
          <w:color w:val="231F20"/>
          <w:sz w:val="18"/>
          <w:szCs w:val="18"/>
          <w:lang w:val="en-US"/>
        </w:rPr>
        <w:t>, 3rd Ed. (R.V. Morgan, ed.).</w:t>
      </w:r>
    </w:p>
    <w:p w:rsidR="004A17F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4A17F3" w:rsidRPr="00531E1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6"/>
          <w:szCs w:val="16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Dobler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LK (2003)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toxicosis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.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Vet Med </w:t>
      </w:r>
      <w:r w:rsidRPr="00531E13">
        <w:rPr>
          <w:rFonts w:ascii="Arial" w:hAnsi="Arial" w:cs="Arial"/>
          <w:bCs/>
          <w:sz w:val="18"/>
          <w:szCs w:val="18"/>
          <w:lang w:val="en-US"/>
        </w:rPr>
        <w:t>March</w:t>
      </w:r>
      <w:r w:rsidRPr="00531E13">
        <w:rPr>
          <w:rFonts w:ascii="Arial" w:hAnsi="Arial" w:cs="Arial"/>
          <w:sz w:val="18"/>
          <w:szCs w:val="18"/>
          <w:lang w:val="en-US"/>
        </w:rPr>
        <w:t>: 213–15.</w:t>
      </w:r>
    </w:p>
    <w:p w:rsidR="004A17F3" w:rsidRDefault="004A17F3" w:rsidP="004A17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4A17F3" w:rsidRPr="00531E13" w:rsidRDefault="004A17F3" w:rsidP="004A17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Longstret</w:t>
      </w:r>
      <w:r>
        <w:rPr>
          <w:rFonts w:ascii="Arial" w:hAnsi="Arial" w:cs="Arial"/>
          <w:sz w:val="18"/>
          <w:szCs w:val="18"/>
          <w:lang w:val="en-US"/>
        </w:rPr>
        <w:t>h</w:t>
      </w:r>
      <w:proofErr w:type="spellEnd"/>
      <w:r>
        <w:rPr>
          <w:rFonts w:ascii="Arial" w:hAnsi="Arial" w:cs="Arial"/>
          <w:sz w:val="18"/>
          <w:szCs w:val="18"/>
          <w:lang w:val="en-US"/>
        </w:rPr>
        <w:t>, WT</w:t>
      </w:r>
      <w:r w:rsidRPr="00531E13">
        <w:rPr>
          <w:rFonts w:ascii="Arial" w:hAnsi="Arial" w:cs="Arial"/>
          <w:sz w:val="18"/>
          <w:szCs w:val="18"/>
          <w:lang w:val="en-US"/>
        </w:rPr>
        <w:t xml:space="preserve"> ,</w:t>
      </w:r>
      <w:hyperlink r:id="rId8" w:history="1">
        <w:r w:rsidRPr="00531E13">
          <w:rPr>
            <w:rStyle w:val="Hyperlink"/>
            <w:rFonts w:ascii="Arial" w:hAnsi="Arial" w:cs="Arial"/>
            <w:color w:val="auto"/>
            <w:sz w:val="18"/>
            <w:szCs w:val="18"/>
            <w:lang w:val="en-US"/>
          </w:rPr>
          <w:t>Pierson, D.J.</w:t>
        </w:r>
      </w:hyperlink>
      <w:r w:rsidRPr="00531E1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poisoning from slug bait ingestion</w:t>
      </w:r>
      <w:r>
        <w:rPr>
          <w:rFonts w:ascii="Arial" w:hAnsi="Arial" w:cs="Arial"/>
          <w:sz w:val="18"/>
          <w:szCs w:val="18"/>
          <w:lang w:val="en-US"/>
        </w:rPr>
        <w:t xml:space="preserve">. </w:t>
      </w:r>
      <w:hyperlink r:id="rId9" w:history="1">
        <w:r w:rsidRPr="00531E13">
          <w:rPr>
            <w:rStyle w:val="Hyperlink"/>
            <w:rFonts w:ascii="Arial" w:hAnsi="Arial" w:cs="Arial"/>
            <w:i/>
            <w:color w:val="auto"/>
            <w:sz w:val="18"/>
            <w:szCs w:val="18"/>
            <w:lang w:val="en-US"/>
          </w:rPr>
          <w:t>Western journal of medicine</w:t>
        </w:r>
      </w:hyperlink>
      <w:r w:rsidRPr="00531E13">
        <w:rPr>
          <w:rFonts w:ascii="Arial" w:hAnsi="Arial" w:cs="Arial"/>
          <w:sz w:val="18"/>
          <w:szCs w:val="18"/>
          <w:lang w:val="en-US"/>
        </w:rPr>
        <w:t>, Volume: 137, Issue: 2 (August 1, 1982), pp: 134-137</w:t>
      </w:r>
    </w:p>
    <w:p w:rsidR="004A17F3" w:rsidRDefault="004A17F3" w:rsidP="004A17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4A17F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Puschner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B (2001)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. In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>Small Animal Toxicology</w:t>
      </w:r>
      <w:r w:rsidRPr="00531E13">
        <w:rPr>
          <w:rFonts w:ascii="Arial" w:hAnsi="Arial" w:cs="Arial"/>
          <w:sz w:val="18"/>
          <w:szCs w:val="18"/>
          <w:lang w:val="en-US"/>
        </w:rPr>
        <w:t>, Peterson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sz w:val="18"/>
          <w:szCs w:val="18"/>
          <w:lang w:val="en-US"/>
        </w:rPr>
        <w:t>ME, Talcott PA(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eds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>). Saunders WB, Philadelphia, PA, pp. 553–62.</w:t>
      </w:r>
    </w:p>
    <w:p w:rsidR="004A17F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4A17F3" w:rsidRPr="00074483" w:rsidRDefault="004A17F3" w:rsidP="004A17F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Ramesh CG (2007) </w:t>
      </w:r>
      <w:r w:rsidRPr="00531E13">
        <w:rPr>
          <w:rStyle w:val="text31"/>
          <w:rFonts w:ascii="Arial" w:hAnsi="Arial" w:cs="Arial"/>
          <w:b w:val="0"/>
          <w:color w:val="auto"/>
          <w:sz w:val="18"/>
          <w:szCs w:val="18"/>
          <w:lang w:val="en-US"/>
        </w:rPr>
        <w:t>Veterinary</w:t>
      </w:r>
      <w:r w:rsidRPr="00531E13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531E13">
        <w:rPr>
          <w:rStyle w:val="text31"/>
          <w:rFonts w:ascii="Arial" w:hAnsi="Arial" w:cs="Arial"/>
          <w:b w:val="0"/>
          <w:color w:val="auto"/>
          <w:sz w:val="18"/>
          <w:szCs w:val="18"/>
          <w:lang w:val="en-US"/>
        </w:rPr>
        <w:t>toxicology</w:t>
      </w:r>
      <w:r w:rsidRPr="00074483">
        <w:rPr>
          <w:rFonts w:ascii="Arial" w:hAnsi="Arial" w:cs="Arial"/>
          <w:sz w:val="18"/>
          <w:szCs w:val="18"/>
          <w:lang w:val="en-US"/>
        </w:rPr>
        <w:t> : </w:t>
      </w:r>
      <w:r>
        <w:rPr>
          <w:rFonts w:ascii="Arial" w:hAnsi="Arial" w:cs="Arial"/>
          <w:sz w:val="18"/>
          <w:szCs w:val="18"/>
          <w:lang w:val="en-US"/>
        </w:rPr>
        <w:t>basic and clinical principles .</w:t>
      </w:r>
      <w:r w:rsidRPr="00074483">
        <w:rPr>
          <w:rFonts w:ascii="Arial" w:hAnsi="Arial" w:cs="Arial"/>
          <w:sz w:val="18"/>
          <w:szCs w:val="18"/>
          <w:lang w:val="en-US"/>
        </w:rPr>
        <w:t xml:space="preserve"> Amsterdam : Elsevier</w:t>
      </w:r>
      <w:r>
        <w:rPr>
          <w:rFonts w:ascii="Arial" w:hAnsi="Arial" w:cs="Arial"/>
          <w:sz w:val="18"/>
          <w:szCs w:val="18"/>
          <w:lang w:val="en-US"/>
        </w:rPr>
        <w:t>, pp 517-521</w:t>
      </w:r>
    </w:p>
    <w:p w:rsidR="004A17F3" w:rsidRDefault="004A17F3" w:rsidP="00890EBB">
      <w:pPr>
        <w:shd w:val="clear" w:color="auto" w:fill="FFFFFF"/>
        <w:spacing w:after="0" w:line="240" w:lineRule="auto"/>
        <w:rPr>
          <w:rFonts w:ascii="Arial" w:eastAsia="Arial Unicode MS" w:hAnsi="Arial" w:cs="Arial"/>
          <w:color w:val="2E2E2E"/>
          <w:lang w:eastAsia="nl-NL"/>
        </w:rPr>
      </w:pPr>
    </w:p>
    <w:p w:rsidR="00AD6FCF" w:rsidRDefault="00AD6FCF" w:rsidP="00262531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color w:val="2E2E2E"/>
          <w:lang w:eastAsia="nl-NL"/>
        </w:rPr>
      </w:pPr>
    </w:p>
    <w:p w:rsidR="00AD6FCF" w:rsidRDefault="00AD6FCF" w:rsidP="00262531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color w:val="2E2E2E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F40F57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margin-left:-14.6pt;margin-top:-44.6pt;width:482.25pt;height:357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>
            <v:textbox style="mso-next-textbox:#Tekstvak 2">
              <w:txbxContent>
                <w:p w:rsidR="00AD6FCF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l-NL"/>
                    </w:rPr>
                  </w:pPr>
                  <w:r w:rsidRPr="00AD6FC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l-NL"/>
                    </w:rPr>
                    <w:t xml:space="preserve">Slakkengif op basis van </w:t>
                  </w:r>
                  <w:proofErr w:type="spellStart"/>
                  <w:r w:rsidRPr="00AD6FC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l-NL"/>
                    </w:rPr>
                    <w:t>FerriFosfaat</w:t>
                  </w:r>
                  <w:proofErr w:type="spellEnd"/>
                  <w:r w:rsidRPr="00AD6FC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nl-NL"/>
                    </w:rPr>
                    <w:t>:</w:t>
                  </w:r>
                </w:p>
                <w:p w:rsidR="002769BD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N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aast slakkengif op basis van </w:t>
                  </w:r>
                  <w:proofErr w:type="spellStart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methaldehyde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bestaan er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ook slakkenbestrijdingsmiddelen op basis van </w:t>
                  </w:r>
                  <w:proofErr w:type="spellStart"/>
                  <w:r w:rsidR="00AF3018" w:rsidRPr="00AD6FC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  <w:lang w:eastAsia="nl-NL"/>
                    </w:rPr>
                    <w:t>ferrifosfaat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, zoals </w:t>
                  </w:r>
                  <w:proofErr w:type="spellStart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Escar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Go®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. </w:t>
                  </w:r>
                  <w:proofErr w:type="spellStart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EscarGo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® is een natuurlijk </w:t>
                  </w:r>
                  <w:proofErr w:type="spellStart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produkt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in korrelvorm. 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Het zorgt ervoor dat slakken die deze korrels opeten niet meer eten en daardoor dood gaan.</w:t>
                  </w:r>
                </w:p>
                <w:p w:rsid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Het bevat </w:t>
                  </w:r>
                  <w:proofErr w:type="spellStart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ferri</w:t>
                  </w:r>
                  <w:proofErr w:type="spellEnd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fosfaat wat in grote hoeveelheden sch</w:t>
                  </w:r>
                  <w:r w:rsidR="00C149E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adelijk is voor de hond en kat:</w:t>
                  </w:r>
                </w:p>
                <w:p w:rsidR="0030675F" w:rsidRDefault="0030675F" w:rsidP="0030675F">
                  <w:pPr>
                    <w:shd w:val="clear" w:color="auto" w:fill="FFFFFF"/>
                    <w:spacing w:after="0" w:line="240" w:lineRule="auto"/>
                    <w:ind w:left="1416" w:hanging="141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Symptomen</w:t>
                  </w:r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t>mild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>maagdarm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>klachten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;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t>buikpijnlijk, misselijk, braken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diarree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  <w:p w:rsidR="00C149E9" w:rsidRPr="00C149E9" w:rsidRDefault="0030675F" w:rsidP="0030675F">
                  <w:pPr>
                    <w:shd w:val="clear" w:color="auto" w:fill="FFFFFF"/>
                    <w:spacing w:after="0" w:line="240" w:lineRule="auto"/>
                    <w:ind w:left="1416" w:hanging="1410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>ernstig: maagdarm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klachten: aanhoudend </w:t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t xml:space="preserve">braken 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en </w:t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t>diarree</w:t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 xml:space="preserve">lethaal: </w:t>
                  </w:r>
                  <w:proofErr w:type="spellStart"/>
                  <w:r w:rsidR="00C149E9">
                    <w:rPr>
                      <w:rFonts w:ascii="Arial" w:hAnsi="Arial" w:cs="Arial"/>
                      <w:sz w:val="20"/>
                      <w:szCs w:val="20"/>
                    </w:rPr>
                    <w:t>maagdarmk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>lachten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;aanhoudend</w:t>
                  </w:r>
                  <w:proofErr w:type="spellEnd"/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braken en diarree met</w:t>
                  </w:r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>melena</w:t>
                  </w:r>
                  <w:proofErr w:type="spellEnd"/>
                  <w:r w:rsidR="00890EBB">
                    <w:rPr>
                      <w:rFonts w:ascii="Arial" w:hAnsi="Arial" w:cs="Arial"/>
                      <w:sz w:val="20"/>
                      <w:szCs w:val="20"/>
                    </w:rPr>
                    <w:t xml:space="preserve"> door een maag</w:t>
                  </w:r>
                  <w:r w:rsidR="00C149E9" w:rsidRPr="00C149E9">
                    <w:rPr>
                      <w:rFonts w:ascii="Arial" w:hAnsi="Arial" w:cs="Arial"/>
                      <w:sz w:val="20"/>
                      <w:szCs w:val="20"/>
                    </w:rPr>
                    <w:t>ulcus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Berekening </w:t>
                  </w:r>
                  <w:proofErr w:type="spellStart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EsgarGo</w:t>
                  </w:r>
                  <w:proofErr w:type="spellEnd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-tolerantie hond</w:t>
                  </w:r>
                  <w:r w:rsidR="00AD6FC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: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  <w:r w:rsidR="00AD6FC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proofErr w:type="spellStart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EsgarGo</w:t>
                  </w:r>
                  <w:proofErr w:type="spellEnd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bevat 1% ijzer(III)fosfaat (‘</w:t>
                  </w:r>
                  <w:proofErr w:type="spellStart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ferric</w:t>
                  </w:r>
                  <w:proofErr w:type="spellEnd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</w:t>
                  </w:r>
                  <w:proofErr w:type="spellStart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phosphate</w:t>
                  </w:r>
                  <w:proofErr w:type="spellEnd"/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’) – FePO</w:t>
                  </w: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>4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 xml:space="preserve">4 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bevat 37% elementair ijzer </w:t>
                  </w:r>
                  <w:r w:rsidR="00AF3018" w:rsidRPr="00AF301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nl-NL"/>
                    </w:rPr>
                    <w:t>(1,2)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De oplosbaarheid van 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>4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is zeer laag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De absorptie/beschikbaarheid van 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>4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is &lt;10% (eerder 5%) </w:t>
                  </w:r>
                  <w:r w:rsidR="00AF3018" w:rsidRPr="00AF301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nl-NL"/>
                    </w:rPr>
                    <w:t>(5)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Rekenvoorbeeld (berekening kolom 2)</w:t>
                  </w:r>
                </w:p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  <w:r w:rsidR="00AD6FC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20 mg Fe/kg lichaamsgewicht = geen klinische verschijnselen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(20/0.37=) 54 mg 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>4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opname in bloed (37% Fe in FePO4)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54 mg 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>4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= 10% (‘max. beschikbaarheid’) à 540 mg FePO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nl-NL"/>
                    </w:rPr>
                    <w:t xml:space="preserve">4  </w:t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in maag/darm </w:t>
                  </w:r>
                </w:p>
                <w:p w:rsidR="00AF3018" w:rsidRP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1% in product à 54.000 mg opname </w:t>
                  </w:r>
                  <w:proofErr w:type="spellStart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EsgarGo</w:t>
                  </w:r>
                  <w:proofErr w:type="spellEnd"/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 à 54 gram/kg LG opname = veilig</w:t>
                  </w:r>
                </w:p>
                <w:p w:rsidR="00AF3018" w:rsidRDefault="00AD6FC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ab/>
                  </w:r>
                  <w:r w:rsidR="00AF3018" w:rsidRPr="00AF3018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 xml:space="preserve">Toxische niveaus van elementair ijzer bij de hond </w:t>
                  </w:r>
                  <w:r w:rsidR="00AF3018" w:rsidRPr="00AF301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nl-NL"/>
                    </w:rPr>
                    <w:t>(2,4)</w:t>
                  </w:r>
                </w:p>
                <w:p w:rsidR="0030675F" w:rsidRPr="00AF3018" w:rsidRDefault="0030675F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7"/>
                    <w:gridCol w:w="1874"/>
                    <w:gridCol w:w="2035"/>
                    <w:gridCol w:w="1365"/>
                    <w:gridCol w:w="1681"/>
                  </w:tblGrid>
                  <w:tr w:rsidR="00AF3018" w:rsidRPr="00AF3018" w:rsidTr="00AD6FCF">
                    <w:tc>
                      <w:tcPr>
                        <w:tcW w:w="225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Klinische</w:t>
                        </w:r>
                      </w:p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verschijnselen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Dosering elementair Fe</w:t>
                        </w:r>
                      </w:p>
                    </w:tc>
                    <w:tc>
                      <w:tcPr>
                        <w:tcW w:w="203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 xml:space="preserve">Opname </w:t>
                        </w:r>
                        <w:proofErr w:type="spellStart"/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EsgarGo</w:t>
                        </w:r>
                        <w:proofErr w:type="spellEnd"/>
                      </w:p>
                    </w:tc>
                    <w:tc>
                      <w:tcPr>
                        <w:tcW w:w="136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Hondje 4 kg</w:t>
                        </w:r>
                      </w:p>
                    </w:tc>
                    <w:tc>
                      <w:tcPr>
                        <w:tcW w:w="168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Voedingsadvies hondenvoer (hondje 4 kg)</w:t>
                        </w:r>
                      </w:p>
                    </w:tc>
                  </w:tr>
                  <w:tr w:rsidR="00AF3018" w:rsidRPr="00AF3018" w:rsidTr="00AD6FCF">
                    <w:tc>
                      <w:tcPr>
                        <w:tcW w:w="225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Geen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&lt; 20 mg/kg LG</w:t>
                        </w:r>
                      </w:p>
                    </w:tc>
                    <w:tc>
                      <w:tcPr>
                        <w:tcW w:w="20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54 gram/kg LG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216 gr</w:t>
                        </w:r>
                      </w:p>
                    </w:tc>
                    <w:tc>
                      <w:tcPr>
                        <w:tcW w:w="168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100 gr</w:t>
                        </w:r>
                      </w:p>
                    </w:tc>
                  </w:tr>
                  <w:tr w:rsidR="00AF3018" w:rsidRPr="00AF3018" w:rsidTr="00AD6FCF">
                    <w:tc>
                      <w:tcPr>
                        <w:tcW w:w="225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Milde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20-60 mg/kg LG</w:t>
                        </w:r>
                      </w:p>
                    </w:tc>
                    <w:tc>
                      <w:tcPr>
                        <w:tcW w:w="20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54-162 gram/kg LG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216-648 gr</w:t>
                        </w:r>
                      </w:p>
                    </w:tc>
                    <w:tc>
                      <w:tcPr>
                        <w:tcW w:w="168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100 gr</w:t>
                        </w:r>
                      </w:p>
                    </w:tc>
                  </w:tr>
                  <w:tr w:rsidR="00AF3018" w:rsidRPr="00AF3018" w:rsidTr="00AD6FCF">
                    <w:tc>
                      <w:tcPr>
                        <w:tcW w:w="225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Ernstige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&gt; 60 mg/kg LG</w:t>
                        </w:r>
                      </w:p>
                    </w:tc>
                    <w:tc>
                      <w:tcPr>
                        <w:tcW w:w="20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&gt; 162 gram/kg LG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&gt; 648 gr</w:t>
                        </w:r>
                      </w:p>
                    </w:tc>
                    <w:tc>
                      <w:tcPr>
                        <w:tcW w:w="168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100 gr</w:t>
                        </w:r>
                      </w:p>
                    </w:tc>
                  </w:tr>
                  <w:tr w:rsidR="00AF3018" w:rsidRPr="00AF3018" w:rsidTr="00AD6FCF">
                    <w:tc>
                      <w:tcPr>
                        <w:tcW w:w="225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Zeer ernstig (lethaal)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100-200 mg/kg LG</w:t>
                        </w:r>
                      </w:p>
                    </w:tc>
                    <w:tc>
                      <w:tcPr>
                        <w:tcW w:w="203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270-540 gram/kg LG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1080-2160 gr</w:t>
                        </w:r>
                      </w:p>
                    </w:tc>
                    <w:tc>
                      <w:tcPr>
                        <w:tcW w:w="168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  <w:hideMark/>
                      </w:tcPr>
                      <w:p w:rsidR="00AF3018" w:rsidRPr="00AF3018" w:rsidRDefault="00AF3018" w:rsidP="006541C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</w:pPr>
                        <w:r w:rsidRPr="00AF301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nl-NL"/>
                          </w:rPr>
                          <w:t>100 gr</w:t>
                        </w:r>
                      </w:p>
                    </w:tc>
                  </w:tr>
                </w:tbl>
                <w:p w:rsidR="00AF3018" w:rsidRPr="00AF3018" w:rsidRDefault="00AF3018" w:rsidP="00AF3018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AF3018">
                    <w:rPr>
                      <w:rFonts w:ascii="Arial" w:eastAsia="Times New Roman" w:hAnsi="Arial" w:cs="Arial"/>
                      <w:lang w:eastAsia="nl-NL"/>
                    </w:rPr>
                    <w:t> </w:t>
                  </w:r>
                </w:p>
                <w:p w:rsidR="00AF3018" w:rsidRDefault="00AF3018"/>
              </w:txbxContent>
            </v:textbox>
          </v:shape>
        </w:pict>
      </w: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769BD" w:rsidRDefault="002769BD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531E13" w:rsidRPr="00AD6FCF" w:rsidRDefault="00531E1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l-NL"/>
        </w:rPr>
      </w:pPr>
      <w:r w:rsidRPr="00531E13">
        <w:rPr>
          <w:rFonts w:ascii="Arial" w:hAnsi="Arial" w:cs="Arial"/>
          <w:b/>
          <w:sz w:val="18"/>
          <w:szCs w:val="18"/>
        </w:rPr>
        <w:t>Literatuur</w:t>
      </w:r>
      <w:r w:rsidR="00AF301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AF3018">
        <w:rPr>
          <w:rFonts w:ascii="Arial" w:hAnsi="Arial" w:cs="Arial"/>
          <w:b/>
          <w:sz w:val="18"/>
          <w:szCs w:val="18"/>
        </w:rPr>
        <w:t>Methaldehyde</w:t>
      </w:r>
      <w:proofErr w:type="spellEnd"/>
    </w:p>
    <w:p w:rsidR="00531E13" w:rsidRPr="00531E13" w:rsidRDefault="00531E13" w:rsidP="0007448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31E13" w:rsidRPr="00531E13" w:rsidRDefault="00531E13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</w:rPr>
        <w:t>Booze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 TF, </w:t>
      </w:r>
      <w:proofErr w:type="spellStart"/>
      <w:r w:rsidRPr="00531E13">
        <w:rPr>
          <w:rFonts w:ascii="Arial" w:hAnsi="Arial" w:cs="Arial"/>
          <w:sz w:val="18"/>
          <w:szCs w:val="18"/>
        </w:rPr>
        <w:t>Oehme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 FW (1985) Metaldehyde </w:t>
      </w:r>
      <w:proofErr w:type="spellStart"/>
      <w:r w:rsidRPr="00531E13">
        <w:rPr>
          <w:rFonts w:ascii="Arial" w:hAnsi="Arial" w:cs="Arial"/>
          <w:sz w:val="18"/>
          <w:szCs w:val="18"/>
        </w:rPr>
        <w:t>toxicity</w:t>
      </w:r>
      <w:proofErr w:type="spellEnd"/>
      <w:r w:rsidRPr="00531E13">
        <w:rPr>
          <w:rFonts w:ascii="Arial" w:hAnsi="Arial" w:cs="Arial"/>
          <w:sz w:val="18"/>
          <w:szCs w:val="18"/>
        </w:rPr>
        <w:t xml:space="preserve">. </w:t>
      </w:r>
      <w:r w:rsidRPr="00531E13">
        <w:rPr>
          <w:rFonts w:ascii="Arial" w:hAnsi="Arial" w:cs="Arial"/>
          <w:sz w:val="18"/>
          <w:szCs w:val="18"/>
          <w:lang w:val="en-US"/>
        </w:rPr>
        <w:t xml:space="preserve">A Review.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>Vet</w:t>
      </w:r>
      <w:r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Hum </w:t>
      </w:r>
      <w:proofErr w:type="spellStart"/>
      <w:r w:rsidRPr="00531E13">
        <w:rPr>
          <w:rFonts w:ascii="Arial" w:hAnsi="Arial" w:cs="Arial"/>
          <w:i/>
          <w:iCs/>
          <w:sz w:val="18"/>
          <w:szCs w:val="18"/>
          <w:lang w:val="en-US"/>
        </w:rPr>
        <w:t>Toxicol</w:t>
      </w:r>
      <w:proofErr w:type="spellEnd"/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bCs/>
          <w:sz w:val="18"/>
          <w:szCs w:val="18"/>
          <w:lang w:val="en-US"/>
        </w:rPr>
        <w:t>27</w:t>
      </w:r>
      <w:r w:rsidRPr="00531E13">
        <w:rPr>
          <w:rFonts w:ascii="Arial" w:hAnsi="Arial" w:cs="Arial"/>
          <w:sz w:val="18"/>
          <w:szCs w:val="18"/>
          <w:lang w:val="en-US"/>
        </w:rPr>
        <w:t>: 11–19.</w:t>
      </w:r>
    </w:p>
    <w:p w:rsidR="00A466B1" w:rsidRDefault="00A466B1" w:rsidP="00A466B1">
      <w:pPr>
        <w:autoSpaceDE w:val="0"/>
        <w:autoSpaceDN w:val="0"/>
        <w:adjustRightInd w:val="0"/>
        <w:spacing w:after="0" w:line="240" w:lineRule="auto"/>
        <w:rPr>
          <w:rFonts w:ascii="Garamond-Light" w:hAnsi="Garamond-Light" w:cs="Garamond-Light"/>
          <w:color w:val="231F20"/>
          <w:sz w:val="16"/>
          <w:szCs w:val="16"/>
          <w:lang w:val="en-US"/>
        </w:rPr>
      </w:pPr>
    </w:p>
    <w:p w:rsidR="00A14C9F" w:rsidRPr="00A466B1" w:rsidRDefault="00A466B1" w:rsidP="00A4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18"/>
          <w:szCs w:val="18"/>
          <w:lang w:val="en-US"/>
        </w:rPr>
      </w:pPr>
      <w:r w:rsidRPr="00A466B1">
        <w:rPr>
          <w:rFonts w:ascii="Arial" w:hAnsi="Arial" w:cs="Arial"/>
          <w:color w:val="231F20"/>
          <w:sz w:val="18"/>
          <w:szCs w:val="18"/>
          <w:lang w:val="en-US"/>
        </w:rPr>
        <w:t xml:space="preserve">Carson, T.L.; </w:t>
      </w:r>
      <w:proofErr w:type="spellStart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Osweiler</w:t>
      </w:r>
      <w:proofErr w:type="spellEnd"/>
      <w:r w:rsidRPr="00A466B1">
        <w:rPr>
          <w:rFonts w:ascii="Arial" w:hAnsi="Arial" w:cs="Arial"/>
          <w:color w:val="231F20"/>
          <w:sz w:val="18"/>
          <w:szCs w:val="18"/>
          <w:lang w:val="en-US"/>
        </w:rPr>
        <w:t xml:space="preserve">, G.D.: Insecticides and </w:t>
      </w:r>
      <w:proofErr w:type="spellStart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molluscacides</w:t>
      </w:r>
      <w:proofErr w:type="spellEnd"/>
      <w:r w:rsidRPr="00A466B1">
        <w:rPr>
          <w:rFonts w:ascii="Arial" w:hAnsi="Arial" w:cs="Arial"/>
          <w:color w:val="231F20"/>
          <w:sz w:val="18"/>
          <w:szCs w:val="18"/>
          <w:lang w:val="en-US"/>
        </w:rPr>
        <w:t>.</w:t>
      </w:r>
      <w:r>
        <w:rPr>
          <w:rFonts w:ascii="Arial" w:hAnsi="Arial" w:cs="Arial"/>
          <w:color w:val="231F20"/>
          <w:sz w:val="18"/>
          <w:szCs w:val="18"/>
          <w:lang w:val="en-US"/>
        </w:rPr>
        <w:t xml:space="preserve"> </w:t>
      </w:r>
      <w:r w:rsidRPr="00A466B1">
        <w:rPr>
          <w:rFonts w:ascii="Arial" w:hAnsi="Arial" w:cs="Arial"/>
          <w:i/>
          <w:iCs/>
          <w:color w:val="231F20"/>
          <w:sz w:val="18"/>
          <w:szCs w:val="18"/>
          <w:lang w:val="en-US"/>
        </w:rPr>
        <w:t>Handbook of Small Animal Practice</w:t>
      </w:r>
      <w:r w:rsidRPr="00A466B1">
        <w:rPr>
          <w:rFonts w:ascii="Arial" w:hAnsi="Arial" w:cs="Arial"/>
          <w:color w:val="231F20"/>
          <w:sz w:val="18"/>
          <w:szCs w:val="18"/>
          <w:lang w:val="en-US"/>
        </w:rPr>
        <w:t>, 3rd Ed. (R.V. Morgan, ed.).</w:t>
      </w:r>
    </w:p>
    <w:p w:rsidR="006D0D56" w:rsidRDefault="006D0D56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531E13" w:rsidRPr="00531E13" w:rsidRDefault="00531E13" w:rsidP="00531E13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6"/>
          <w:szCs w:val="16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Dobler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LK (2003)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toxicosis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.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 xml:space="preserve">Vet Med </w:t>
      </w:r>
      <w:r w:rsidRPr="00531E13">
        <w:rPr>
          <w:rFonts w:ascii="Arial" w:hAnsi="Arial" w:cs="Arial"/>
          <w:bCs/>
          <w:sz w:val="18"/>
          <w:szCs w:val="18"/>
          <w:lang w:val="en-US"/>
        </w:rPr>
        <w:t>March</w:t>
      </w:r>
      <w:r w:rsidRPr="00531E13">
        <w:rPr>
          <w:rFonts w:ascii="Arial" w:hAnsi="Arial" w:cs="Arial"/>
          <w:sz w:val="18"/>
          <w:szCs w:val="18"/>
          <w:lang w:val="en-US"/>
        </w:rPr>
        <w:t>: 213–15.</w:t>
      </w:r>
    </w:p>
    <w:p w:rsidR="00A14C9F" w:rsidRDefault="00A14C9F" w:rsidP="00A14C9F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A14C9F" w:rsidRPr="00531E13" w:rsidRDefault="00A14C9F" w:rsidP="00A14C9F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Longstret</w:t>
      </w:r>
      <w:r>
        <w:rPr>
          <w:rFonts w:ascii="Arial" w:hAnsi="Arial" w:cs="Arial"/>
          <w:sz w:val="18"/>
          <w:szCs w:val="18"/>
          <w:lang w:val="en-US"/>
        </w:rPr>
        <w:t>h</w:t>
      </w:r>
      <w:proofErr w:type="spellEnd"/>
      <w:r>
        <w:rPr>
          <w:rFonts w:ascii="Arial" w:hAnsi="Arial" w:cs="Arial"/>
          <w:sz w:val="18"/>
          <w:szCs w:val="18"/>
          <w:lang w:val="en-US"/>
        </w:rPr>
        <w:t>, WT</w:t>
      </w:r>
      <w:r w:rsidRPr="00531E13">
        <w:rPr>
          <w:rFonts w:ascii="Arial" w:hAnsi="Arial" w:cs="Arial"/>
          <w:sz w:val="18"/>
          <w:szCs w:val="18"/>
          <w:lang w:val="en-US"/>
        </w:rPr>
        <w:t xml:space="preserve"> ,</w:t>
      </w:r>
      <w:hyperlink r:id="rId10" w:history="1">
        <w:r w:rsidRPr="00531E13">
          <w:rPr>
            <w:rStyle w:val="Hyperlink"/>
            <w:rFonts w:ascii="Arial" w:hAnsi="Arial" w:cs="Arial"/>
            <w:color w:val="auto"/>
            <w:sz w:val="18"/>
            <w:szCs w:val="18"/>
            <w:lang w:val="en-US"/>
          </w:rPr>
          <w:t>Pierson, D.J.</w:t>
        </w:r>
      </w:hyperlink>
      <w:r w:rsidRPr="00531E1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poisoning from slug bait ingestion</w:t>
      </w:r>
      <w:r>
        <w:rPr>
          <w:rFonts w:ascii="Arial" w:hAnsi="Arial" w:cs="Arial"/>
          <w:sz w:val="18"/>
          <w:szCs w:val="18"/>
          <w:lang w:val="en-US"/>
        </w:rPr>
        <w:t xml:space="preserve">. </w:t>
      </w:r>
      <w:hyperlink r:id="rId11" w:history="1">
        <w:r w:rsidRPr="00531E13">
          <w:rPr>
            <w:rStyle w:val="Hyperlink"/>
            <w:rFonts w:ascii="Arial" w:hAnsi="Arial" w:cs="Arial"/>
            <w:i/>
            <w:color w:val="auto"/>
            <w:sz w:val="18"/>
            <w:szCs w:val="18"/>
            <w:lang w:val="en-US"/>
          </w:rPr>
          <w:t>Western journal of medicine</w:t>
        </w:r>
      </w:hyperlink>
      <w:r w:rsidRPr="00531E13">
        <w:rPr>
          <w:rFonts w:ascii="Arial" w:hAnsi="Arial" w:cs="Arial"/>
          <w:sz w:val="18"/>
          <w:szCs w:val="18"/>
          <w:lang w:val="en-US"/>
        </w:rPr>
        <w:t>, Volume: 137, Issue: 2 (August 1, 1982), pp: 134-137</w:t>
      </w:r>
    </w:p>
    <w:p w:rsidR="00531E13" w:rsidRDefault="00531E13" w:rsidP="00074483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531E13" w:rsidRDefault="00531E13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Puschner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 B (2001)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Metaldehyde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 xml:space="preserve">. In </w:t>
      </w:r>
      <w:r w:rsidRPr="00531E13">
        <w:rPr>
          <w:rFonts w:ascii="Arial" w:hAnsi="Arial" w:cs="Arial"/>
          <w:i/>
          <w:iCs/>
          <w:sz w:val="18"/>
          <w:szCs w:val="18"/>
          <w:lang w:val="en-US"/>
        </w:rPr>
        <w:t>Small Animal Toxicology</w:t>
      </w:r>
      <w:r w:rsidRPr="00531E13">
        <w:rPr>
          <w:rFonts w:ascii="Arial" w:hAnsi="Arial" w:cs="Arial"/>
          <w:sz w:val="18"/>
          <w:szCs w:val="18"/>
          <w:lang w:val="en-US"/>
        </w:rPr>
        <w:t>, Peterson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531E13">
        <w:rPr>
          <w:rFonts w:ascii="Arial" w:hAnsi="Arial" w:cs="Arial"/>
          <w:sz w:val="18"/>
          <w:szCs w:val="18"/>
          <w:lang w:val="en-US"/>
        </w:rPr>
        <w:t>ME, Talcott PA(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31E13">
        <w:rPr>
          <w:rFonts w:ascii="Arial" w:hAnsi="Arial" w:cs="Arial"/>
          <w:sz w:val="18"/>
          <w:szCs w:val="18"/>
          <w:lang w:val="en-US"/>
        </w:rPr>
        <w:t>eds</w:t>
      </w:r>
      <w:proofErr w:type="spellEnd"/>
      <w:r w:rsidRPr="00531E13">
        <w:rPr>
          <w:rFonts w:ascii="Arial" w:hAnsi="Arial" w:cs="Arial"/>
          <w:sz w:val="18"/>
          <w:szCs w:val="18"/>
          <w:lang w:val="en-US"/>
        </w:rPr>
        <w:t>). Saunders WB, Philadelphia, PA, pp. 553–62.</w:t>
      </w:r>
    </w:p>
    <w:p w:rsidR="00A14C9F" w:rsidRDefault="00A14C9F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A14C9F" w:rsidRPr="00074483" w:rsidRDefault="00A14C9F" w:rsidP="00A14C9F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Ramesh CG (2007) </w:t>
      </w:r>
      <w:r w:rsidRPr="00531E13">
        <w:rPr>
          <w:rStyle w:val="text31"/>
          <w:rFonts w:ascii="Arial" w:hAnsi="Arial" w:cs="Arial"/>
          <w:b w:val="0"/>
          <w:color w:val="auto"/>
          <w:sz w:val="18"/>
          <w:szCs w:val="18"/>
          <w:lang w:val="en-US"/>
        </w:rPr>
        <w:t>Veterinary</w:t>
      </w:r>
      <w:r w:rsidRPr="00531E13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531E13">
        <w:rPr>
          <w:rStyle w:val="text31"/>
          <w:rFonts w:ascii="Arial" w:hAnsi="Arial" w:cs="Arial"/>
          <w:b w:val="0"/>
          <w:color w:val="auto"/>
          <w:sz w:val="18"/>
          <w:szCs w:val="18"/>
          <w:lang w:val="en-US"/>
        </w:rPr>
        <w:t>toxicology</w:t>
      </w:r>
      <w:r w:rsidRPr="00074483">
        <w:rPr>
          <w:rFonts w:ascii="Arial" w:hAnsi="Arial" w:cs="Arial"/>
          <w:sz w:val="18"/>
          <w:szCs w:val="18"/>
          <w:lang w:val="en-US"/>
        </w:rPr>
        <w:t> : </w:t>
      </w:r>
      <w:r>
        <w:rPr>
          <w:rFonts w:ascii="Arial" w:hAnsi="Arial" w:cs="Arial"/>
          <w:sz w:val="18"/>
          <w:szCs w:val="18"/>
          <w:lang w:val="en-US"/>
        </w:rPr>
        <w:t>basic and clinical principles .</w:t>
      </w:r>
      <w:r w:rsidRPr="00074483">
        <w:rPr>
          <w:rFonts w:ascii="Arial" w:hAnsi="Arial" w:cs="Arial"/>
          <w:sz w:val="18"/>
          <w:szCs w:val="18"/>
          <w:lang w:val="en-US"/>
        </w:rPr>
        <w:t xml:space="preserve"> Amsterdam : Elsevier</w:t>
      </w:r>
      <w:r>
        <w:rPr>
          <w:rFonts w:ascii="Arial" w:hAnsi="Arial" w:cs="Arial"/>
          <w:sz w:val="18"/>
          <w:szCs w:val="18"/>
          <w:lang w:val="en-US"/>
        </w:rPr>
        <w:t>, pp 517-521</w:t>
      </w:r>
    </w:p>
    <w:p w:rsidR="00A14C9F" w:rsidRPr="00531E13" w:rsidRDefault="00A14C9F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531E13" w:rsidRPr="00531E13" w:rsidRDefault="00531E13" w:rsidP="0053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531E13" w:rsidRPr="00531E13" w:rsidRDefault="00531E13" w:rsidP="00531E13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6"/>
          <w:szCs w:val="16"/>
          <w:lang w:val="en-US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>Literatuur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>Ferrifosfaat</w:t>
      </w:r>
      <w:proofErr w:type="spellEnd"/>
    </w:p>
    <w:p w:rsidR="00AF3018" w:rsidRP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n-US" w:eastAsia="nl-NL"/>
        </w:rPr>
      </w:pPr>
    </w:p>
    <w:p w:rsidR="00AF3018" w:rsidRDefault="00AF3018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Goyer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 RA. Toxic effects of metals. </w:t>
      </w:r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 xml:space="preserve">In: </w:t>
      </w:r>
      <w:proofErr w:type="spellStart"/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>Klaassen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 xml:space="preserve"> CD, ed. </w:t>
      </w:r>
      <w:proofErr w:type="spellStart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Casarett</w:t>
      </w:r>
      <w:proofErr w:type="spellEnd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 xml:space="preserve"> &amp; </w:t>
      </w:r>
      <w:proofErr w:type="spellStart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Doull's</w:t>
      </w:r>
      <w:proofErr w:type="spellEnd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 xml:space="preserve"> toxicology: the basic science of poisons</w:t>
      </w: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. 5th ed. New York City, NY: McGraw-Hill, 1996;715-716. </w:t>
      </w: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Pr="00531E13" w:rsidRDefault="004A17F3" w:rsidP="004A17F3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6"/>
          <w:szCs w:val="16"/>
          <w:lang w:val="en-US"/>
        </w:rPr>
      </w:pPr>
    </w:p>
    <w:p w:rsidR="004A17F3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>Literatuur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GB" w:eastAsia="nl-NL"/>
        </w:rPr>
        <w:t>Ferrifosfaat</w:t>
      </w:r>
      <w:proofErr w:type="spellEnd"/>
    </w:p>
    <w:p w:rsidR="004A17F3" w:rsidRPr="00AF3018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n-US" w:eastAsia="nl-NL"/>
        </w:rPr>
      </w:pPr>
    </w:p>
    <w:p w:rsidR="004A17F3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Goyer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 RA. Toxic effects of metals. </w:t>
      </w:r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 xml:space="preserve">In: </w:t>
      </w:r>
      <w:proofErr w:type="spellStart"/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>Klaassen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US" w:eastAsia="nl-NL"/>
        </w:rPr>
        <w:t xml:space="preserve"> CD, ed. </w:t>
      </w:r>
      <w:proofErr w:type="spellStart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Casarett</w:t>
      </w:r>
      <w:proofErr w:type="spellEnd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 xml:space="preserve"> &amp; </w:t>
      </w:r>
      <w:proofErr w:type="spellStart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Doull's</w:t>
      </w:r>
      <w:proofErr w:type="spellEnd"/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 xml:space="preserve"> toxicology: the basic science of poisons</w:t>
      </w: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. 5th ed. New York City, NY: McGraw-Hill, 1996;715-716. </w:t>
      </w:r>
    </w:p>
    <w:p w:rsidR="004A17F3" w:rsidRPr="00AF3018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nl-NL"/>
        </w:rPr>
      </w:pPr>
    </w:p>
    <w:p w:rsidR="004A17F3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Greentree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 WF, Hall JO. Iron </w:t>
      </w: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toxicosis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. In: </w:t>
      </w: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Bonagura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 JD, ed. </w:t>
      </w:r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Kirk's current therapy XII small animal practice</w:t>
      </w: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. Philadelphia, Pa: WB Saunders Co, 1995;240-242.</w:t>
      </w:r>
    </w:p>
    <w:p w:rsidR="004A17F3" w:rsidRPr="00AF3018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Williams RJ. </w:t>
      </w: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Biomineralization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: iron and the origins of life. </w:t>
      </w:r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 xml:space="preserve">Nature </w:t>
      </w: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1990;343:213-214. </w:t>
      </w:r>
    </w:p>
    <w:p w:rsidR="004A17F3" w:rsidRPr="00AF3018" w:rsidRDefault="004A17F3" w:rsidP="004A17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nl-NL"/>
        </w:rPr>
      </w:pPr>
    </w:p>
    <w:p w:rsidR="004A17F3" w:rsidRPr="00AF3018" w:rsidRDefault="004A17F3" w:rsidP="004A17F3">
      <w:pPr>
        <w:shd w:val="clear" w:color="auto" w:fill="FFFFFF"/>
        <w:spacing w:after="0" w:line="240" w:lineRule="auto"/>
        <w:jc w:val="both"/>
        <w:rPr>
          <w:rFonts w:ascii="Arial" w:eastAsia="Arial Unicode MS" w:hAnsi="Arial" w:cs="Arial"/>
          <w:color w:val="2E2E2E"/>
          <w:sz w:val="18"/>
          <w:szCs w:val="18"/>
          <w:lang w:eastAsia="nl-NL"/>
        </w:rPr>
      </w:pPr>
      <w:proofErr w:type="spellStart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Osweiler</w:t>
      </w:r>
      <w:proofErr w:type="spellEnd"/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 xml:space="preserve"> GD, Carson TL, Buck WB, et al. Iron. In: </w:t>
      </w:r>
      <w:r w:rsidRPr="00AF3018">
        <w:rPr>
          <w:rFonts w:ascii="Arial" w:eastAsia="Times New Roman" w:hAnsi="Arial" w:cs="Arial"/>
          <w:i/>
          <w:iCs/>
          <w:sz w:val="18"/>
          <w:szCs w:val="18"/>
          <w:lang w:val="en-GB" w:eastAsia="nl-NL"/>
        </w:rPr>
        <w:t>Clinical and diagnostic veterinary toxicology</w:t>
      </w:r>
      <w:r w:rsidRPr="00AF3018">
        <w:rPr>
          <w:rFonts w:ascii="Arial" w:eastAsia="Times New Roman" w:hAnsi="Arial" w:cs="Arial"/>
          <w:sz w:val="18"/>
          <w:szCs w:val="18"/>
          <w:lang w:val="en-GB" w:eastAsia="nl-NL"/>
        </w:rPr>
        <w:t>. 3rd ed. Dubuque, Iowa: Kendall/Hunt Publishing Co,</w:t>
      </w:r>
      <w:r w:rsidRPr="00AF3018">
        <w:rPr>
          <w:rFonts w:ascii="Calibri" w:eastAsia="Times New Roman" w:hAnsi="Calibri" w:cs="Tahoma"/>
          <w:sz w:val="18"/>
          <w:szCs w:val="18"/>
          <w:lang w:val="en-GB" w:eastAsia="nl-NL"/>
        </w:rPr>
        <w:t xml:space="preserve"> 1985;104-106</w:t>
      </w: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AD6FCF" w:rsidRPr="00AF3018" w:rsidRDefault="00AD6FCF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4A17F3" w:rsidRDefault="004A17F3" w:rsidP="00AF301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nl-NL"/>
        </w:rPr>
      </w:pPr>
    </w:p>
    <w:p w:rsidR="00AF3018" w:rsidRPr="00D14F34" w:rsidRDefault="00AF3018" w:rsidP="00D14F34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nl-NL"/>
        </w:rPr>
      </w:pPr>
    </w:p>
    <w:sectPr w:rsidR="00AF3018" w:rsidRPr="00D14F34" w:rsidSect="002C738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57" w:rsidRDefault="00F40F57" w:rsidP="002E312D">
      <w:pPr>
        <w:spacing w:after="0" w:line="240" w:lineRule="auto"/>
      </w:pPr>
      <w:r>
        <w:separator/>
      </w:r>
    </w:p>
  </w:endnote>
  <w:endnote w:type="continuationSeparator" w:id="0">
    <w:p w:rsidR="00F40F57" w:rsidRDefault="00F40F57" w:rsidP="002E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41" w:rsidRDefault="00327D81">
    <w:pPr>
      <w:pStyle w:val="Voettekst"/>
    </w:pPr>
    <w:proofErr w:type="spellStart"/>
    <w:r>
      <w:t>J.Bouwmeester</w:t>
    </w:r>
    <w:proofErr w:type="spellEnd"/>
    <w:r w:rsidR="002D5B41">
      <w:ptab w:relativeTo="margin" w:alignment="center" w:leader="none"/>
    </w:r>
    <w:r>
      <w:t xml:space="preserve">Pagina </w:t>
    </w:r>
    <w:r w:rsidR="000B6D99">
      <w:rPr>
        <w:b/>
      </w:rPr>
      <w:fldChar w:fldCharType="begin"/>
    </w:r>
    <w:r>
      <w:rPr>
        <w:b/>
      </w:rPr>
      <w:instrText>PAGE  \* Arabic  \* MERGEFORMAT</w:instrText>
    </w:r>
    <w:r w:rsidR="000B6D99">
      <w:rPr>
        <w:b/>
      </w:rPr>
      <w:fldChar w:fldCharType="separate"/>
    </w:r>
    <w:r w:rsidR="0044076B">
      <w:rPr>
        <w:b/>
        <w:noProof/>
      </w:rPr>
      <w:t>1</w:t>
    </w:r>
    <w:r w:rsidR="000B6D99">
      <w:rPr>
        <w:b/>
      </w:rPr>
      <w:fldChar w:fldCharType="end"/>
    </w:r>
    <w:r>
      <w:t xml:space="preserve"> van </w:t>
    </w:r>
    <w:fldSimple w:instr="NUMPAGES  \* Arabic  \* MERGEFORMAT">
      <w:r w:rsidR="0044076B" w:rsidRPr="0044076B">
        <w:rPr>
          <w:b/>
          <w:noProof/>
        </w:rPr>
        <w:t>3</w:t>
      </w:r>
    </w:fldSimple>
    <w:r w:rsidR="002D5B41">
      <w:ptab w:relativeTo="margin" w:alignment="right" w:leader="none"/>
    </w:r>
    <w:r>
      <w:t>augustus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57" w:rsidRDefault="00F40F57" w:rsidP="002E312D">
      <w:pPr>
        <w:spacing w:after="0" w:line="240" w:lineRule="auto"/>
      </w:pPr>
      <w:r>
        <w:separator/>
      </w:r>
    </w:p>
  </w:footnote>
  <w:footnote w:type="continuationSeparator" w:id="0">
    <w:p w:rsidR="00F40F57" w:rsidRDefault="00F40F57" w:rsidP="002E3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68E9"/>
    <w:multiLevelType w:val="hybridMultilevel"/>
    <w:tmpl w:val="E242AB52"/>
    <w:lvl w:ilvl="0" w:tplc="0F8CC778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glkYv5G7YKtmRMxyUtj7AFd0zk0=" w:salt="gomUudu0Z3x+XexxUIKH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11"/>
    <w:rsid w:val="00074483"/>
    <w:rsid w:val="00084A51"/>
    <w:rsid w:val="000B6D99"/>
    <w:rsid w:val="000D0971"/>
    <w:rsid w:val="00141ADD"/>
    <w:rsid w:val="001D16FE"/>
    <w:rsid w:val="001F055E"/>
    <w:rsid w:val="002005F8"/>
    <w:rsid w:val="0024567B"/>
    <w:rsid w:val="00253BE5"/>
    <w:rsid w:val="00262531"/>
    <w:rsid w:val="002769BD"/>
    <w:rsid w:val="002C7388"/>
    <w:rsid w:val="002D5B41"/>
    <w:rsid w:val="002E312D"/>
    <w:rsid w:val="0030675F"/>
    <w:rsid w:val="00327D81"/>
    <w:rsid w:val="00362F88"/>
    <w:rsid w:val="0044076B"/>
    <w:rsid w:val="00462254"/>
    <w:rsid w:val="004A17F3"/>
    <w:rsid w:val="004E205F"/>
    <w:rsid w:val="004F1FF7"/>
    <w:rsid w:val="00531E13"/>
    <w:rsid w:val="00600BB8"/>
    <w:rsid w:val="0061026D"/>
    <w:rsid w:val="0066635F"/>
    <w:rsid w:val="006742A3"/>
    <w:rsid w:val="00674D11"/>
    <w:rsid w:val="0069399B"/>
    <w:rsid w:val="006C3C61"/>
    <w:rsid w:val="006D0D56"/>
    <w:rsid w:val="00702469"/>
    <w:rsid w:val="00787B0D"/>
    <w:rsid w:val="0081737E"/>
    <w:rsid w:val="00890EBB"/>
    <w:rsid w:val="008C4D93"/>
    <w:rsid w:val="00953B2E"/>
    <w:rsid w:val="00956A96"/>
    <w:rsid w:val="00981277"/>
    <w:rsid w:val="0099635D"/>
    <w:rsid w:val="009A64D9"/>
    <w:rsid w:val="00A00A59"/>
    <w:rsid w:val="00A14C9F"/>
    <w:rsid w:val="00A466B1"/>
    <w:rsid w:val="00A51507"/>
    <w:rsid w:val="00A935DC"/>
    <w:rsid w:val="00A976A3"/>
    <w:rsid w:val="00AB3607"/>
    <w:rsid w:val="00AD6FCF"/>
    <w:rsid w:val="00AF3018"/>
    <w:rsid w:val="00AF6CC5"/>
    <w:rsid w:val="00AF734E"/>
    <w:rsid w:val="00B40DA4"/>
    <w:rsid w:val="00B94CFC"/>
    <w:rsid w:val="00BC2AC6"/>
    <w:rsid w:val="00BE7EFD"/>
    <w:rsid w:val="00BF6998"/>
    <w:rsid w:val="00C149E9"/>
    <w:rsid w:val="00C774C1"/>
    <w:rsid w:val="00C8558A"/>
    <w:rsid w:val="00C86630"/>
    <w:rsid w:val="00D14F34"/>
    <w:rsid w:val="00D17ABF"/>
    <w:rsid w:val="00DB24FD"/>
    <w:rsid w:val="00DB5F25"/>
    <w:rsid w:val="00EA2719"/>
    <w:rsid w:val="00F40F57"/>
    <w:rsid w:val="00F73246"/>
    <w:rsid w:val="00FB7547"/>
    <w:rsid w:val="00FE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73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B5F25"/>
    <w:rPr>
      <w:strike w:val="0"/>
      <w:dstrike w:val="0"/>
      <w:color w:val="316C9D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71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A27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A27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A27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27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2719"/>
    <w:rPr>
      <w:b/>
      <w:bCs/>
      <w:sz w:val="20"/>
      <w:szCs w:val="20"/>
    </w:rPr>
  </w:style>
  <w:style w:type="paragraph" w:styleId="Geenafstand">
    <w:name w:val="No Spacing"/>
    <w:uiPriority w:val="1"/>
    <w:qFormat/>
    <w:rsid w:val="00702469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86630"/>
    <w:pPr>
      <w:ind w:left="720"/>
      <w:contextualSpacing/>
    </w:pPr>
  </w:style>
  <w:style w:type="character" w:customStyle="1" w:styleId="text31">
    <w:name w:val="text31"/>
    <w:basedOn w:val="Standaardalinea-lettertype"/>
    <w:rsid w:val="00074483"/>
    <w:rPr>
      <w:rFonts w:ascii="Verdana" w:hAnsi="Verdana" w:hint="default"/>
      <w:b/>
      <w:bCs/>
      <w:color w:val="4C4C4C"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2E3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12D"/>
  </w:style>
  <w:style w:type="paragraph" w:styleId="Voettekst">
    <w:name w:val="footer"/>
    <w:basedOn w:val="Standaard"/>
    <w:link w:val="VoettekstChar"/>
    <w:uiPriority w:val="99"/>
    <w:unhideWhenUsed/>
    <w:rsid w:val="002E3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8147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54286706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5272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04086110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2695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169203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8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282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56842097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8232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20536779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2657">
          <w:marLeft w:val="165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0653276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egisterClick('author',%20'omegasearch.php?applid=omegaresult&amp;cfg=omega&amp;lan=nl&amp;searchfield1_name=CREATOR_PERSON_FULL&amp;searchfield1_value=Pierson,%20D.J.&amp;stem1_value=word&amp;backapplid=omegaadvsearch&amp;save=query_advanced')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javascript:registerClick('source',%20'omegasearch.php?cfg=omega&amp;lan=nl&amp;applid=omegajournal&amp;act=content&amp;idx=omegajournals&amp;ref=000000000018637'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registerClick('author',%20'omegasearch.php?applid=omegaresult&amp;cfg=omega&amp;lan=nl&amp;searchfield1_name=CREATOR_PERSON_FULL&amp;searchfield1_value=Pierson,%20D.J.&amp;stem1_value=word&amp;backapplid=omegaadvsearch&amp;save=query_advanced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registerClick('source',%20'omegasearch.php?cfg=omega&amp;lan=nl&amp;applid=omegajournal&amp;act=content&amp;idx=omegajournals&amp;ref=000000000018637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1179</Words>
  <Characters>6485</Characters>
  <Application>Microsoft Office Word</Application>
  <DocSecurity>8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Gebruiker</cp:lastModifiedBy>
  <cp:revision>4</cp:revision>
  <cp:lastPrinted>2012-08-09T08:28:00Z</cp:lastPrinted>
  <dcterms:created xsi:type="dcterms:W3CDTF">2012-08-17T07:35:00Z</dcterms:created>
  <dcterms:modified xsi:type="dcterms:W3CDTF">2012-08-20T11:00:00Z</dcterms:modified>
</cp:coreProperties>
</file>