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D08" w:rsidRDefault="001468D3" w:rsidP="00287F76">
      <w:pPr>
        <w:spacing w:after="0" w:line="240" w:lineRule="auto"/>
      </w:pPr>
      <w:r>
        <w:t>Gisteren stond de anesthesie voor ons team een beetje in het teken van de bloeddruk dus ik wilde daar graag wat meer over opzoeken.</w:t>
      </w:r>
    </w:p>
    <w:p w:rsidR="00287F76" w:rsidRDefault="00287F76" w:rsidP="00287F76">
      <w:pPr>
        <w:spacing w:after="0" w:line="240" w:lineRule="auto"/>
      </w:pPr>
    </w:p>
    <w:p w:rsidR="001468D3" w:rsidRDefault="001468D3" w:rsidP="00287F76">
      <w:pPr>
        <w:spacing w:after="0" w:line="240" w:lineRule="auto"/>
      </w:pPr>
      <w:r>
        <w:t>Entelbuger sennenhond die we begonnen met een premedicatie van methadon. Deze hadden we gekozen ivm de lange duur van de operatie en de extra pijnstilling die dit farmacon geeft. De hond was vrij onrustig en direct werd begonnen met de inductie met propofol. Hiervoor hadden we een dubbele dosis nodig dan uitgerekend. Daarnaast werd de fentanyl pomp aangesloten</w:t>
      </w:r>
      <w:r w:rsidR="001233E3">
        <w:t xml:space="preserve"> ivm de pijnbestrijding.</w:t>
      </w:r>
    </w:p>
    <w:p w:rsidR="00287F76" w:rsidRDefault="00287F76" w:rsidP="00287F76">
      <w:pPr>
        <w:spacing w:after="0" w:line="240" w:lineRule="auto"/>
      </w:pPr>
    </w:p>
    <w:p w:rsidR="006A5FD9" w:rsidRDefault="006A5FD9" w:rsidP="00287F76">
      <w:pPr>
        <w:spacing w:after="0" w:line="240" w:lineRule="auto"/>
      </w:pPr>
      <w:r>
        <w:t>De ademdepressie was een centraal effect en beademing was zodoende nodig. De verwachting was tevens een bradycardie door de opiaten door het parasympatisch stimuleren. Verder weinig invloed op het perifere vaatbed. In de operatiekamer zelf wordt dan de isofluraan aangesloten welke een verwachte lichte bloeddrukdaling zou geven door de vasodilatatie.</w:t>
      </w:r>
      <w:r w:rsidR="00287F76">
        <w:t xml:space="preserve"> De non invasieve bloedrukmeter werd aangesloten en gaf een bloeddruk gemiddelde aan van 44 en </w:t>
      </w:r>
      <w:r w:rsidR="0034231A">
        <w:t>een pols van 80-85</w:t>
      </w:r>
      <w:r w:rsidR="00287F76">
        <w:t xml:space="preserve"> slagen per minuut.</w:t>
      </w:r>
    </w:p>
    <w:p w:rsidR="00287F76" w:rsidRDefault="00287F76" w:rsidP="00287F76">
      <w:pPr>
        <w:spacing w:after="0" w:line="240" w:lineRule="auto"/>
      </w:pPr>
    </w:p>
    <w:p w:rsidR="00287F76" w:rsidRDefault="00287F76" w:rsidP="00287F76">
      <w:pPr>
        <w:spacing w:after="0" w:line="240" w:lineRule="auto"/>
      </w:pPr>
      <w:r>
        <w:t>Bloedrukdaling mogelijkheid:</w:t>
      </w:r>
    </w:p>
    <w:p w:rsidR="00287F76" w:rsidRDefault="00287F76" w:rsidP="00287F76">
      <w:pPr>
        <w:pStyle w:val="Lijstalinea"/>
        <w:numPr>
          <w:ilvl w:val="0"/>
          <w:numId w:val="3"/>
        </w:numPr>
        <w:spacing w:after="0" w:line="240" w:lineRule="auto"/>
      </w:pPr>
      <w:r>
        <w:t>Stress tijdens de voorbereiding, catecholamines geven perifere vasodilatatie (overigens geen extra systolen te zien</w:t>
      </w:r>
      <w:r w:rsidR="0034231A">
        <w:t xml:space="preserve"> in ECG – gevoeligheid myocard)</w:t>
      </w:r>
    </w:p>
    <w:p w:rsidR="00287F76" w:rsidRDefault="00287F76" w:rsidP="00287F76">
      <w:pPr>
        <w:pStyle w:val="Lijstalinea"/>
        <w:numPr>
          <w:ilvl w:val="0"/>
          <w:numId w:val="3"/>
        </w:numPr>
        <w:spacing w:after="0" w:line="240" w:lineRule="auto"/>
      </w:pPr>
      <w:r>
        <w:t>Isofluraan geeft een perifere vasodilatatie</w:t>
      </w:r>
    </w:p>
    <w:p w:rsidR="007D2952" w:rsidRDefault="007D2952" w:rsidP="00287F76">
      <w:pPr>
        <w:pStyle w:val="Lijstalinea"/>
        <w:numPr>
          <w:ilvl w:val="0"/>
          <w:numId w:val="3"/>
        </w:numPr>
        <w:spacing w:after="0" w:line="240" w:lineRule="auto"/>
      </w:pPr>
      <w:r>
        <w:t>(Propofol licht bloeddrukdaling, echte deels uitgewerkt)</w:t>
      </w:r>
    </w:p>
    <w:p w:rsidR="00287F76" w:rsidRDefault="00287F76" w:rsidP="00287F76">
      <w:pPr>
        <w:spacing w:after="0" w:line="240" w:lineRule="auto"/>
        <w:ind w:left="30"/>
      </w:pPr>
    </w:p>
    <w:p w:rsidR="00287F76" w:rsidRDefault="00287F76" w:rsidP="00287F76">
      <w:pPr>
        <w:spacing w:after="0" w:line="240" w:lineRule="auto"/>
        <w:ind w:left="30"/>
      </w:pPr>
      <w:r>
        <w:t>Hartfreqentie:</w:t>
      </w:r>
    </w:p>
    <w:p w:rsidR="00287F76" w:rsidRDefault="00287F76" w:rsidP="00287F76">
      <w:pPr>
        <w:pStyle w:val="Lijstalinea"/>
        <w:numPr>
          <w:ilvl w:val="0"/>
          <w:numId w:val="3"/>
        </w:numPr>
        <w:spacing w:after="0" w:line="240" w:lineRule="auto"/>
      </w:pPr>
      <w:r>
        <w:t>Bradycardie door de opiaten (parasympatische stimulatie)</w:t>
      </w:r>
    </w:p>
    <w:p w:rsidR="00287F76" w:rsidRDefault="00287F76" w:rsidP="00287F76">
      <w:pPr>
        <w:pStyle w:val="Lijstalinea"/>
        <w:numPr>
          <w:ilvl w:val="0"/>
          <w:numId w:val="3"/>
        </w:numPr>
        <w:spacing w:after="0" w:line="240" w:lineRule="auto"/>
      </w:pPr>
      <w:r>
        <w:t>Reflex tachycardie door de bloedrukdaling</w:t>
      </w:r>
    </w:p>
    <w:p w:rsidR="00287F76" w:rsidRDefault="00287F76" w:rsidP="00287F76">
      <w:pPr>
        <w:spacing w:after="0" w:line="240" w:lineRule="auto"/>
      </w:pPr>
    </w:p>
    <w:p w:rsidR="0034231A" w:rsidRDefault="0034231A" w:rsidP="00287F76">
      <w:pPr>
        <w:spacing w:after="0" w:line="240" w:lineRule="auto"/>
      </w:pPr>
      <w:r>
        <w:t>Wat gedaan hierna. Zowel de bloedruk als de hartfreqentie was laag.</w:t>
      </w:r>
    </w:p>
    <w:p w:rsidR="0034231A" w:rsidRDefault="0034231A" w:rsidP="0034231A">
      <w:pPr>
        <w:pStyle w:val="Lijstalinea"/>
        <w:numPr>
          <w:ilvl w:val="0"/>
          <w:numId w:val="3"/>
        </w:numPr>
        <w:spacing w:after="0" w:line="240" w:lineRule="auto"/>
      </w:pPr>
      <w:r>
        <w:t>Mogelijkheid om het vaatbed op te vullen zodat de bloeddruk zou stijgen.</w:t>
      </w:r>
    </w:p>
    <w:p w:rsidR="0034231A" w:rsidRDefault="0034231A" w:rsidP="0034231A">
      <w:pPr>
        <w:pStyle w:val="Lijstalinea"/>
        <w:numPr>
          <w:ilvl w:val="1"/>
          <w:numId w:val="3"/>
        </w:numPr>
        <w:spacing w:after="0" w:line="240" w:lineRule="auto"/>
      </w:pPr>
      <w:r>
        <w:t>Veel productie van urine, catheter vergeten en tevens lange duur van de operatie</w:t>
      </w:r>
    </w:p>
    <w:p w:rsidR="0034231A" w:rsidRDefault="0034231A" w:rsidP="0034231A">
      <w:pPr>
        <w:pStyle w:val="Lijstalinea"/>
        <w:numPr>
          <w:ilvl w:val="1"/>
          <w:numId w:val="3"/>
        </w:numPr>
        <w:spacing w:after="0" w:line="240" w:lineRule="auto"/>
      </w:pPr>
      <w:r>
        <w:t>Geeft een reflex bradycardie wat we niet willen</w:t>
      </w:r>
    </w:p>
    <w:p w:rsidR="007D2952" w:rsidRDefault="007D2952" w:rsidP="007D2952">
      <w:pPr>
        <w:pStyle w:val="Lijstalinea"/>
        <w:numPr>
          <w:ilvl w:val="0"/>
          <w:numId w:val="3"/>
        </w:numPr>
        <w:spacing w:after="0" w:line="240" w:lineRule="auto"/>
      </w:pPr>
      <w:r>
        <w:t xml:space="preserve">Bloeddrukverhogen middelen </w:t>
      </w:r>
      <w:r>
        <w:sym w:font="Wingdings" w:char="F0E0"/>
      </w:r>
      <w:r>
        <w:t xml:space="preserve"> vasoconstrictie </w:t>
      </w:r>
    </w:p>
    <w:p w:rsidR="007D2952" w:rsidRDefault="007D2952" w:rsidP="007D2952">
      <w:pPr>
        <w:pStyle w:val="Lijstalinea"/>
        <w:numPr>
          <w:ilvl w:val="1"/>
          <w:numId w:val="3"/>
        </w:numPr>
        <w:spacing w:after="0" w:line="240" w:lineRule="auto"/>
      </w:pPr>
      <w:r>
        <w:t>A2 agonisten dmv sympaticotonus afname, echter ook bradycardie en CO afname</w:t>
      </w:r>
    </w:p>
    <w:p w:rsidR="007D2952" w:rsidRDefault="007D2952" w:rsidP="007D2952">
      <w:pPr>
        <w:pStyle w:val="Lijstalinea"/>
        <w:numPr>
          <w:ilvl w:val="1"/>
          <w:numId w:val="3"/>
        </w:numPr>
        <w:spacing w:after="0" w:line="240" w:lineRule="auto"/>
      </w:pPr>
      <w:r>
        <w:t xml:space="preserve">Ketamine dmv sympaticotonus </w:t>
      </w:r>
      <w:r w:rsidR="00D042CA">
        <w:t>toename</w:t>
      </w:r>
      <w:r w:rsidR="001C04D0">
        <w:t>, tevens tachycardie</w:t>
      </w:r>
      <w:r w:rsidR="0053312E">
        <w:t xml:space="preserve"> – isofluraan daling</w:t>
      </w:r>
    </w:p>
    <w:p w:rsidR="007D2952" w:rsidRDefault="00D042CA" w:rsidP="007D2952">
      <w:pPr>
        <w:pStyle w:val="Lijstalinea"/>
        <w:numPr>
          <w:ilvl w:val="1"/>
          <w:numId w:val="3"/>
        </w:numPr>
        <w:spacing w:after="0" w:line="240" w:lineRule="auto"/>
      </w:pPr>
      <w:r>
        <w:t>D</w:t>
      </w:r>
      <w:r w:rsidR="007D2952">
        <w:t>opamine</w:t>
      </w:r>
      <w:r>
        <w:t xml:space="preserve"> (stimulatie a-receptoren sympatus </w:t>
      </w:r>
      <w:r>
        <w:sym w:font="Wingdings" w:char="F0E0"/>
      </w:r>
      <w:r>
        <w:t xml:space="preserve"> vasoconstrictie)</w:t>
      </w:r>
    </w:p>
    <w:sectPr w:rsidR="007D2952" w:rsidSect="00B91D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8822C3"/>
    <w:multiLevelType w:val="hybridMultilevel"/>
    <w:tmpl w:val="872AB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F73775A"/>
    <w:multiLevelType w:val="hybridMultilevel"/>
    <w:tmpl w:val="975C4858"/>
    <w:lvl w:ilvl="0" w:tplc="19B45DEC">
      <w:numFmt w:val="bullet"/>
      <w:lvlText w:val="-"/>
      <w:lvlJc w:val="left"/>
      <w:pPr>
        <w:ind w:left="390" w:hanging="360"/>
      </w:pPr>
      <w:rPr>
        <w:rFonts w:ascii="Calibri" w:eastAsiaTheme="minorHAnsi" w:hAnsi="Calibri" w:cstheme="minorBidi" w:hint="default"/>
      </w:rPr>
    </w:lvl>
    <w:lvl w:ilvl="1" w:tplc="04130003">
      <w:start w:val="1"/>
      <w:numFmt w:val="bullet"/>
      <w:lvlText w:val="o"/>
      <w:lvlJc w:val="left"/>
      <w:pPr>
        <w:ind w:left="1110" w:hanging="360"/>
      </w:pPr>
      <w:rPr>
        <w:rFonts w:ascii="Courier New" w:hAnsi="Courier New" w:cs="Courier New" w:hint="default"/>
      </w:rPr>
    </w:lvl>
    <w:lvl w:ilvl="2" w:tplc="04130005" w:tentative="1">
      <w:start w:val="1"/>
      <w:numFmt w:val="bullet"/>
      <w:lvlText w:val=""/>
      <w:lvlJc w:val="left"/>
      <w:pPr>
        <w:ind w:left="1830" w:hanging="360"/>
      </w:pPr>
      <w:rPr>
        <w:rFonts w:ascii="Wingdings" w:hAnsi="Wingdings" w:hint="default"/>
      </w:rPr>
    </w:lvl>
    <w:lvl w:ilvl="3" w:tplc="04130001" w:tentative="1">
      <w:start w:val="1"/>
      <w:numFmt w:val="bullet"/>
      <w:lvlText w:val=""/>
      <w:lvlJc w:val="left"/>
      <w:pPr>
        <w:ind w:left="2550" w:hanging="360"/>
      </w:pPr>
      <w:rPr>
        <w:rFonts w:ascii="Symbol" w:hAnsi="Symbol" w:hint="default"/>
      </w:rPr>
    </w:lvl>
    <w:lvl w:ilvl="4" w:tplc="04130003" w:tentative="1">
      <w:start w:val="1"/>
      <w:numFmt w:val="bullet"/>
      <w:lvlText w:val="o"/>
      <w:lvlJc w:val="left"/>
      <w:pPr>
        <w:ind w:left="3270" w:hanging="360"/>
      </w:pPr>
      <w:rPr>
        <w:rFonts w:ascii="Courier New" w:hAnsi="Courier New" w:cs="Courier New" w:hint="default"/>
      </w:rPr>
    </w:lvl>
    <w:lvl w:ilvl="5" w:tplc="04130005" w:tentative="1">
      <w:start w:val="1"/>
      <w:numFmt w:val="bullet"/>
      <w:lvlText w:val=""/>
      <w:lvlJc w:val="left"/>
      <w:pPr>
        <w:ind w:left="3990" w:hanging="360"/>
      </w:pPr>
      <w:rPr>
        <w:rFonts w:ascii="Wingdings" w:hAnsi="Wingdings" w:hint="default"/>
      </w:rPr>
    </w:lvl>
    <w:lvl w:ilvl="6" w:tplc="04130001" w:tentative="1">
      <w:start w:val="1"/>
      <w:numFmt w:val="bullet"/>
      <w:lvlText w:val=""/>
      <w:lvlJc w:val="left"/>
      <w:pPr>
        <w:ind w:left="4710" w:hanging="360"/>
      </w:pPr>
      <w:rPr>
        <w:rFonts w:ascii="Symbol" w:hAnsi="Symbol" w:hint="default"/>
      </w:rPr>
    </w:lvl>
    <w:lvl w:ilvl="7" w:tplc="04130003" w:tentative="1">
      <w:start w:val="1"/>
      <w:numFmt w:val="bullet"/>
      <w:lvlText w:val="o"/>
      <w:lvlJc w:val="left"/>
      <w:pPr>
        <w:ind w:left="5430" w:hanging="360"/>
      </w:pPr>
      <w:rPr>
        <w:rFonts w:ascii="Courier New" w:hAnsi="Courier New" w:cs="Courier New" w:hint="default"/>
      </w:rPr>
    </w:lvl>
    <w:lvl w:ilvl="8" w:tplc="04130005" w:tentative="1">
      <w:start w:val="1"/>
      <w:numFmt w:val="bullet"/>
      <w:lvlText w:val=""/>
      <w:lvlJc w:val="left"/>
      <w:pPr>
        <w:ind w:left="6150" w:hanging="360"/>
      </w:pPr>
      <w:rPr>
        <w:rFonts w:ascii="Wingdings" w:hAnsi="Wingdings" w:hint="default"/>
      </w:rPr>
    </w:lvl>
  </w:abstractNum>
  <w:abstractNum w:abstractNumId="2">
    <w:nsid w:val="73154862"/>
    <w:multiLevelType w:val="hybridMultilevel"/>
    <w:tmpl w:val="3AC87E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1468D3"/>
    <w:rsid w:val="001233E3"/>
    <w:rsid w:val="001468D3"/>
    <w:rsid w:val="001C04D0"/>
    <w:rsid w:val="00287F76"/>
    <w:rsid w:val="0034231A"/>
    <w:rsid w:val="0053312E"/>
    <w:rsid w:val="006A5FD9"/>
    <w:rsid w:val="007820F5"/>
    <w:rsid w:val="007D2952"/>
    <w:rsid w:val="00B91D08"/>
    <w:rsid w:val="00D042C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91D0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87F7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296</Words>
  <Characters>1633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Wilco</dc:creator>
  <cp:keywords/>
  <dc:description/>
  <cp:lastModifiedBy>Wilco</cp:lastModifiedBy>
  <cp:revision>4</cp:revision>
  <cp:lastPrinted>2013-07-02T22:12:00Z</cp:lastPrinted>
  <dcterms:created xsi:type="dcterms:W3CDTF">2013-07-02T20:44:00Z</dcterms:created>
  <dcterms:modified xsi:type="dcterms:W3CDTF">2013-07-02T22:44:00Z</dcterms:modified>
</cp:coreProperties>
</file>