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11" w:rsidRPr="004E12A0" w:rsidRDefault="004E12A0" w:rsidP="004E12A0">
      <w:pPr>
        <w:pStyle w:val="Geenafstand"/>
        <w:jc w:val="center"/>
        <w:rPr>
          <w:b/>
          <w:sz w:val="40"/>
          <w:szCs w:val="40"/>
          <w:u w:val="single"/>
        </w:rPr>
      </w:pPr>
      <w:r w:rsidRPr="004E12A0">
        <w:rPr>
          <w:b/>
          <w:sz w:val="40"/>
          <w:szCs w:val="40"/>
          <w:u w:val="single"/>
        </w:rPr>
        <w:t>OSMOTISCHE RESISTENTIE</w:t>
      </w:r>
    </w:p>
    <w:p w:rsidR="004E12A0" w:rsidRDefault="004E12A0" w:rsidP="004E12A0">
      <w:pPr>
        <w:pStyle w:val="Geenafstand"/>
      </w:pPr>
    </w:p>
    <w:p w:rsidR="004E12A0" w:rsidRPr="002B7D25" w:rsidRDefault="004E12A0" w:rsidP="004E12A0">
      <w:pPr>
        <w:pStyle w:val="Geenafstand"/>
        <w:jc w:val="center"/>
        <w:rPr>
          <w:b/>
        </w:rPr>
      </w:pPr>
      <w:r w:rsidRPr="002B7D25">
        <w:rPr>
          <w:b/>
        </w:rPr>
        <w:t>LABORATORIUM PROTOCOL</w:t>
      </w:r>
    </w:p>
    <w:p w:rsidR="004E12A0" w:rsidRDefault="004E12A0" w:rsidP="004E12A0">
      <w:pPr>
        <w:pStyle w:val="Geenafstand"/>
      </w:pPr>
    </w:p>
    <w:p w:rsidR="004E12A0" w:rsidRPr="004E12A0" w:rsidRDefault="004E12A0" w:rsidP="004E12A0">
      <w:pPr>
        <w:pStyle w:val="Geenafstand"/>
        <w:rPr>
          <w:b/>
        </w:rPr>
      </w:pPr>
      <w:r w:rsidRPr="004E12A0">
        <w:rPr>
          <w:b/>
        </w:rPr>
        <w:t>PRINCIPE</w:t>
      </w:r>
    </w:p>
    <w:p w:rsidR="004E12A0" w:rsidRDefault="004E12A0" w:rsidP="004E12A0">
      <w:pPr>
        <w:pStyle w:val="Geenafstand"/>
      </w:pPr>
      <w:r>
        <w:t>Erytrocyten verliezen in een hypotone zoutoplossing natrium en nemen water op tot de zoutconcentratie binnen en buiten de cel gelijk is. Dit kan tot een bepaalde minimumconcentratie. Bij lagere concentraties zal de wateropname de celwand doen barsten. Bij normale hondenerytrocyten ligt de minimale NaCl-concentratie die alle erytrocyten nog kunnen trotseren bij 0,55% of iets lager.</w:t>
      </w:r>
    </w:p>
    <w:p w:rsidR="004E12A0" w:rsidRDefault="004E12A0" w:rsidP="004E12A0">
      <w:pPr>
        <w:pStyle w:val="Geenafstand"/>
      </w:pPr>
      <w:r>
        <w:t>De erytrocyten van honden met AIHA gaan dikwijls (in ongeveer 85% van de gevallen) al kapot bij hogere zoutconcentraties. Cellen die een grotere inhoud/oppervlak ratio hebben dan normaal, bijvoorbeeld omdat ze een deel van hun celmembraan kwijt zijn door fagocytose, zullen bij hogere zoutconcentraties barsten. Dit is onder andere het geval bij patiënten met microsferocytose, een kenmerk van AIHA.</w:t>
      </w:r>
    </w:p>
    <w:p w:rsidR="004E12A0" w:rsidRDefault="004E12A0" w:rsidP="004E12A0">
      <w:pPr>
        <w:pStyle w:val="Geenafstand"/>
      </w:pPr>
      <w:r>
        <w:t>Door het gedrag van erytrocyten van een patiënt in een 0,55% NaCl oplossing te vergelijken met erytrocyten van een normale hond kan dus met vrij grote waarschijnlijkheid worden vastgesteld of de patiënt aan AIHA lijdt. Zelden worden afwijkende osmotische resistenties waargenomen bij patiënten met een hemolytische anemie, veroorzaakt door niet-immunologische oorzaken.</w:t>
      </w:r>
    </w:p>
    <w:p w:rsidR="004E12A0" w:rsidRDefault="004E12A0" w:rsidP="00B14947">
      <w:pPr>
        <w:pStyle w:val="Geenafstand"/>
      </w:pPr>
      <w:r>
        <w:t>Erytrocyten van een gezonde kat gaan in vergelijking met honde-erytrocyten ook al bij hogere zoutconcentraties (0,66%) kapot omdat ze kleiner zijn en dus een grotere inhoud/oppervlakte ratio hebben.</w:t>
      </w:r>
      <w:r w:rsidR="00B14947">
        <w:br/>
      </w:r>
    </w:p>
    <w:p w:rsidR="004E12A0" w:rsidRPr="004E12A0" w:rsidRDefault="004E12A0" w:rsidP="004E12A0">
      <w:pPr>
        <w:pStyle w:val="Geenafstand"/>
        <w:rPr>
          <w:b/>
        </w:rPr>
      </w:pPr>
      <w:r w:rsidRPr="004E12A0">
        <w:rPr>
          <w:b/>
        </w:rPr>
        <w:t>BENODIGHEDEN</w:t>
      </w:r>
    </w:p>
    <w:p w:rsidR="004E12A0" w:rsidRDefault="004E12A0" w:rsidP="004E12A0">
      <w:pPr>
        <w:pStyle w:val="Geenafstand"/>
        <w:numPr>
          <w:ilvl w:val="0"/>
          <w:numId w:val="2"/>
        </w:numPr>
      </w:pPr>
      <w:r>
        <w:t>Vier schone genummerde blanco reageerbuizen</w:t>
      </w:r>
    </w:p>
    <w:p w:rsidR="004E12A0" w:rsidRDefault="004E12A0" w:rsidP="004E12A0">
      <w:pPr>
        <w:pStyle w:val="Geenafstand"/>
        <w:numPr>
          <w:ilvl w:val="0"/>
          <w:numId w:val="2"/>
        </w:numPr>
      </w:pPr>
      <w:r>
        <w:t>5 ml spuitje</w:t>
      </w:r>
    </w:p>
    <w:p w:rsidR="004E12A0" w:rsidRDefault="004E12A0" w:rsidP="004E12A0">
      <w:pPr>
        <w:pStyle w:val="Geenafstand"/>
        <w:numPr>
          <w:ilvl w:val="0"/>
          <w:numId w:val="2"/>
        </w:numPr>
      </w:pPr>
      <w:r>
        <w:t>Pasteurse pipet</w:t>
      </w:r>
    </w:p>
    <w:p w:rsidR="004E12A0" w:rsidRDefault="004E12A0" w:rsidP="004E12A0">
      <w:pPr>
        <w:pStyle w:val="Geenafstand"/>
      </w:pPr>
    </w:p>
    <w:p w:rsidR="004E12A0" w:rsidRDefault="004E12A0" w:rsidP="004E12A0">
      <w:pPr>
        <w:pStyle w:val="Geenafstand"/>
        <w:rPr>
          <w:b/>
        </w:rPr>
      </w:pPr>
      <w:r w:rsidRPr="004E12A0">
        <w:rPr>
          <w:b/>
        </w:rPr>
        <w:t>UITVOERING</w:t>
      </w:r>
    </w:p>
    <w:p w:rsidR="004E12A0" w:rsidRDefault="004E12A0" w:rsidP="004E12A0">
      <w:pPr>
        <w:pStyle w:val="Geenafstand"/>
        <w:numPr>
          <w:ilvl w:val="0"/>
          <w:numId w:val="4"/>
        </w:numPr>
      </w:pPr>
      <w:r>
        <w:t>Pipetteer 0,9% NaCl, (kraan)water en (heparine of EDTA) bloed in 4 genummerde reageerbuizen als volgt:</w:t>
      </w:r>
    </w:p>
    <w:p w:rsidR="00711FB4" w:rsidRDefault="00711FB4" w:rsidP="00711FB4">
      <w:pPr>
        <w:pStyle w:val="Geenafstand"/>
      </w:pPr>
    </w:p>
    <w:p w:rsidR="00711FB4" w:rsidRDefault="00711FB4" w:rsidP="00711FB4">
      <w:pPr>
        <w:pStyle w:val="Geenafstand"/>
      </w:pPr>
      <w:r>
        <w:t>HOND</w:t>
      </w:r>
      <w:r w:rsidR="00B14947">
        <w:t>:</w:t>
      </w:r>
    </w:p>
    <w:p w:rsidR="004E12A0" w:rsidRDefault="00EC75D8" w:rsidP="004E12A0">
      <w:pPr>
        <w:pStyle w:val="Geenafstand"/>
      </w:pPr>
      <w:r>
        <w:rPr>
          <w:noProof/>
          <w:lang w:eastAsia="nl-NL"/>
        </w:rPr>
        <w:pict>
          <v:shapetype id="_x0000_t32" coordsize="21600,21600" o:spt="32" o:oned="t" path="m,l21600,21600e" filled="f">
            <v:path arrowok="t" fillok="f" o:connecttype="none"/>
            <o:lock v:ext="edit" shapetype="t"/>
          </v:shapetype>
          <v:shape id="_x0000_s1028" type="#_x0000_t32" style="position:absolute;margin-left:.4pt;margin-top:5.8pt;width:6in;height:0;z-index:251660288" o:connectortype="straight"/>
        </w:pict>
      </w:r>
      <w:r>
        <w:rPr>
          <w:noProof/>
          <w:lang w:eastAsia="nl-NL"/>
        </w:rPr>
        <w:pict>
          <v:shape id="_x0000_s1026" type="#_x0000_t32" style="position:absolute;margin-left:.4pt;margin-top:1.3pt;width:6in;height:0;z-index:251658240" o:connectortype="straight"/>
        </w:pict>
      </w:r>
      <w:r w:rsidR="00B14947">
        <w:br/>
        <w:t>BUIS</w:t>
      </w:r>
      <w:r w:rsidR="00B14947">
        <w:tab/>
      </w:r>
      <w:r w:rsidR="00B14947">
        <w:tab/>
        <w:t xml:space="preserve">0,9 % </w:t>
      </w:r>
      <w:proofErr w:type="spellStart"/>
      <w:r w:rsidR="00B14947">
        <w:t>NaCl</w:t>
      </w:r>
      <w:proofErr w:type="spellEnd"/>
      <w:r w:rsidR="00B14947">
        <w:tab/>
        <w:t>H2O</w:t>
      </w:r>
      <w:r w:rsidR="00B14947">
        <w:tab/>
      </w:r>
      <w:r w:rsidR="00B14947">
        <w:tab/>
        <w:t>BLOED NORMALE HOND</w:t>
      </w:r>
      <w:r w:rsidR="00B14947">
        <w:tab/>
        <w:t>BLOED PATIENT</w:t>
      </w:r>
    </w:p>
    <w:p w:rsidR="00B14947" w:rsidRDefault="00EC75D8" w:rsidP="004E12A0">
      <w:pPr>
        <w:pStyle w:val="Geenafstand"/>
      </w:pPr>
      <w:r>
        <w:rPr>
          <w:noProof/>
          <w:lang w:eastAsia="nl-NL"/>
        </w:rPr>
        <w:pict>
          <v:shape id="_x0000_s1030" type="#_x0000_t32" style="position:absolute;margin-left:.4pt;margin-top:3.65pt;width:6in;height:0;z-index:251662336" o:connectortype="straight"/>
        </w:pict>
      </w:r>
      <w:r>
        <w:rPr>
          <w:noProof/>
          <w:lang w:eastAsia="nl-NL"/>
        </w:rPr>
        <w:pict>
          <v:shape id="_x0000_s1029" type="#_x0000_t32" style="position:absolute;margin-left:.4pt;margin-top:7.4pt;width:6in;height:0;z-index:251661312" o:connectortype="straight"/>
        </w:pict>
      </w:r>
    </w:p>
    <w:p w:rsidR="004E12A0" w:rsidRDefault="00B14947" w:rsidP="00B14947">
      <w:r>
        <w:t>1</w:t>
      </w:r>
      <w:r>
        <w:tab/>
      </w:r>
      <w:r>
        <w:tab/>
        <w:t>5 ml</w:t>
      </w:r>
      <w:r>
        <w:tab/>
      </w:r>
      <w:r>
        <w:tab/>
        <w:t>--</w:t>
      </w:r>
      <w:r>
        <w:tab/>
      </w:r>
      <w:r>
        <w:tab/>
      </w:r>
      <w:r>
        <w:tab/>
        <w:t>5 druppels</w:t>
      </w:r>
      <w:r>
        <w:tab/>
      </w:r>
      <w:r>
        <w:tab/>
      </w:r>
      <w:r>
        <w:tab/>
        <w:t>--</w:t>
      </w:r>
    </w:p>
    <w:p w:rsidR="00B14947" w:rsidRDefault="00B14947" w:rsidP="00B14947">
      <w:r>
        <w:t>2</w:t>
      </w:r>
      <w:r>
        <w:tab/>
      </w:r>
      <w:r>
        <w:tab/>
        <w:t>5 ml</w:t>
      </w:r>
      <w:r>
        <w:tab/>
      </w:r>
      <w:r>
        <w:tab/>
        <w:t>--</w:t>
      </w:r>
      <w:r>
        <w:tab/>
      </w:r>
      <w:r>
        <w:tab/>
      </w:r>
      <w:r>
        <w:tab/>
        <w:t>--</w:t>
      </w:r>
      <w:r>
        <w:tab/>
      </w:r>
      <w:r>
        <w:tab/>
      </w:r>
      <w:r>
        <w:tab/>
        <w:t xml:space="preserve">      5 druppels</w:t>
      </w:r>
    </w:p>
    <w:p w:rsidR="00B14947" w:rsidRDefault="00B14947" w:rsidP="00B14947">
      <w:r>
        <w:t>3</w:t>
      </w:r>
      <w:r>
        <w:tab/>
      </w:r>
      <w:r>
        <w:tab/>
        <w:t>3 ml</w:t>
      </w:r>
      <w:r>
        <w:tab/>
      </w:r>
      <w:r>
        <w:tab/>
        <w:t>2 ml</w:t>
      </w:r>
      <w:r>
        <w:tab/>
      </w:r>
      <w:r>
        <w:tab/>
      </w:r>
      <w:r>
        <w:tab/>
        <w:t>5 druppels</w:t>
      </w:r>
      <w:r>
        <w:tab/>
      </w:r>
      <w:r>
        <w:tab/>
      </w:r>
      <w:r>
        <w:tab/>
        <w:t>--</w:t>
      </w:r>
    </w:p>
    <w:p w:rsidR="00B14947" w:rsidRDefault="00EC75D8" w:rsidP="00B14947">
      <w:r>
        <w:rPr>
          <w:noProof/>
          <w:lang w:eastAsia="nl-NL"/>
        </w:rPr>
        <w:pict>
          <v:shape id="_x0000_s1027" type="#_x0000_t32" style="position:absolute;margin-left:.4pt;margin-top:21.15pt;width:6in;height:0;z-index:251659264" o:connectortype="straight"/>
        </w:pict>
      </w:r>
      <w:r w:rsidR="00B14947">
        <w:t>4</w:t>
      </w:r>
      <w:r w:rsidR="00B14947">
        <w:tab/>
      </w:r>
      <w:r w:rsidR="00B14947">
        <w:tab/>
        <w:t>3 ml</w:t>
      </w:r>
      <w:r w:rsidR="00B14947">
        <w:tab/>
      </w:r>
      <w:r w:rsidR="00B14947">
        <w:tab/>
        <w:t>2 ml</w:t>
      </w:r>
      <w:r w:rsidR="00B14947">
        <w:tab/>
      </w:r>
      <w:r w:rsidR="00B14947">
        <w:tab/>
      </w:r>
      <w:r w:rsidR="00B14947">
        <w:tab/>
        <w:t>--</w:t>
      </w:r>
      <w:r w:rsidR="00B14947">
        <w:tab/>
      </w:r>
      <w:r w:rsidR="00B14947">
        <w:tab/>
      </w:r>
      <w:r w:rsidR="00B14947">
        <w:tab/>
        <w:t xml:space="preserve">      5 druppels</w:t>
      </w:r>
    </w:p>
    <w:p w:rsidR="00B14947" w:rsidRDefault="00B14947" w:rsidP="00B14947"/>
    <w:p w:rsidR="00B14947" w:rsidRDefault="00B14947" w:rsidP="00B14947"/>
    <w:p w:rsidR="00B14947" w:rsidRDefault="00B14947" w:rsidP="00B14947"/>
    <w:p w:rsidR="00B14947" w:rsidRDefault="00B14947" w:rsidP="00B14947"/>
    <w:p w:rsidR="00B14947" w:rsidRDefault="00EC75D8" w:rsidP="00B14947">
      <w:r>
        <w:rPr>
          <w:noProof/>
          <w:lang w:eastAsia="nl-NL"/>
        </w:rPr>
        <w:lastRenderedPageBreak/>
        <w:pict>
          <v:shape id="_x0000_s1032" type="#_x0000_t32" style="position:absolute;margin-left:.4pt;margin-top:35.5pt;width:6in;height:0;z-index:251664384" o:connectortype="straight"/>
        </w:pict>
      </w:r>
      <w:r>
        <w:rPr>
          <w:noProof/>
          <w:lang w:eastAsia="nl-NL"/>
        </w:rPr>
        <w:pict>
          <v:shape id="_x0000_s1031" type="#_x0000_t32" style="position:absolute;margin-left:.4pt;margin-top:29.5pt;width:6in;height:0;z-index:251663360" o:connectortype="straight"/>
        </w:pict>
      </w:r>
      <w:r w:rsidR="00B14947">
        <w:br/>
        <w:t>KAT:</w:t>
      </w:r>
    </w:p>
    <w:p w:rsidR="00B14947" w:rsidRDefault="00B14947" w:rsidP="00B14947">
      <w:pPr>
        <w:pStyle w:val="Geenafstand"/>
      </w:pPr>
      <w:r>
        <w:t>BUIS</w:t>
      </w:r>
      <w:r>
        <w:tab/>
      </w:r>
      <w:r>
        <w:tab/>
        <w:t>0,9 % NaCl</w:t>
      </w:r>
      <w:r>
        <w:tab/>
        <w:t>H2O</w:t>
      </w:r>
      <w:r>
        <w:tab/>
      </w:r>
      <w:r>
        <w:tab/>
        <w:t>BLOED NORMALE KAT</w:t>
      </w:r>
      <w:r>
        <w:tab/>
      </w:r>
      <w:r>
        <w:tab/>
        <w:t>BLOED PATIENT</w:t>
      </w:r>
    </w:p>
    <w:p w:rsidR="00B14947" w:rsidRDefault="00EC75D8" w:rsidP="00B14947">
      <w:pPr>
        <w:pStyle w:val="Geenafstand"/>
      </w:pPr>
      <w:r>
        <w:rPr>
          <w:noProof/>
          <w:lang w:eastAsia="nl-NL"/>
        </w:rPr>
        <w:pict>
          <v:shape id="_x0000_s1035" type="#_x0000_t32" style="position:absolute;margin-left:.4pt;margin-top:3.65pt;width:6in;height:0;z-index:251668480" o:connectortype="straight"/>
        </w:pict>
      </w:r>
      <w:r>
        <w:rPr>
          <w:noProof/>
          <w:lang w:eastAsia="nl-NL"/>
        </w:rPr>
        <w:pict>
          <v:shape id="_x0000_s1034" type="#_x0000_t32" style="position:absolute;margin-left:.4pt;margin-top:7.4pt;width:6in;height:0;z-index:251667456" o:connectortype="straight"/>
        </w:pict>
      </w:r>
    </w:p>
    <w:p w:rsidR="00B14947" w:rsidRDefault="00B14947" w:rsidP="00B14947">
      <w:r>
        <w:t>1</w:t>
      </w:r>
      <w:r>
        <w:tab/>
      </w:r>
      <w:r>
        <w:tab/>
        <w:t>5,5 ml</w:t>
      </w:r>
      <w:r>
        <w:tab/>
      </w:r>
      <w:r>
        <w:tab/>
        <w:t>--</w:t>
      </w:r>
      <w:r>
        <w:tab/>
      </w:r>
      <w:r>
        <w:tab/>
      </w:r>
      <w:r>
        <w:tab/>
        <w:t>5 druppels</w:t>
      </w:r>
      <w:r>
        <w:tab/>
      </w:r>
      <w:r>
        <w:tab/>
      </w:r>
      <w:r>
        <w:tab/>
        <w:t>--</w:t>
      </w:r>
    </w:p>
    <w:p w:rsidR="00B14947" w:rsidRDefault="00B14947" w:rsidP="00B14947">
      <w:r>
        <w:t>2</w:t>
      </w:r>
      <w:r>
        <w:tab/>
      </w:r>
      <w:r>
        <w:tab/>
        <w:t>5,5 ml</w:t>
      </w:r>
      <w:r>
        <w:tab/>
      </w:r>
      <w:r>
        <w:tab/>
        <w:t>--</w:t>
      </w:r>
      <w:r>
        <w:tab/>
      </w:r>
      <w:r>
        <w:tab/>
      </w:r>
      <w:r>
        <w:tab/>
        <w:t>--</w:t>
      </w:r>
      <w:r>
        <w:tab/>
      </w:r>
      <w:r>
        <w:tab/>
      </w:r>
      <w:r>
        <w:tab/>
        <w:t xml:space="preserve">      5 druppels</w:t>
      </w:r>
    </w:p>
    <w:p w:rsidR="00B14947" w:rsidRDefault="00B14947" w:rsidP="00B14947">
      <w:r>
        <w:t>3</w:t>
      </w:r>
      <w:r>
        <w:tab/>
      </w:r>
      <w:r>
        <w:tab/>
        <w:t>4 ml</w:t>
      </w:r>
      <w:r>
        <w:tab/>
      </w:r>
      <w:r>
        <w:tab/>
        <w:t>1,5 ml</w:t>
      </w:r>
      <w:r>
        <w:tab/>
      </w:r>
      <w:r>
        <w:tab/>
      </w:r>
      <w:r>
        <w:tab/>
        <w:t>5 druppels</w:t>
      </w:r>
      <w:r>
        <w:tab/>
      </w:r>
      <w:r>
        <w:tab/>
      </w:r>
      <w:r>
        <w:tab/>
        <w:t>--</w:t>
      </w:r>
    </w:p>
    <w:p w:rsidR="002B7D25" w:rsidRDefault="00EC75D8" w:rsidP="00B14947">
      <w:r>
        <w:rPr>
          <w:noProof/>
          <w:lang w:eastAsia="nl-NL"/>
        </w:rPr>
        <w:pict>
          <v:shape id="_x0000_s1033" type="#_x0000_t32" style="position:absolute;margin-left:.4pt;margin-top:21.15pt;width:6in;height:0;z-index:251666432" o:connectortype="straight"/>
        </w:pict>
      </w:r>
      <w:r w:rsidR="00B14947">
        <w:t>4</w:t>
      </w:r>
      <w:r w:rsidR="00B14947">
        <w:tab/>
      </w:r>
      <w:r w:rsidR="00B14947">
        <w:tab/>
        <w:t>4 ml</w:t>
      </w:r>
      <w:r w:rsidR="00B14947">
        <w:tab/>
      </w:r>
      <w:r w:rsidR="00B14947">
        <w:tab/>
        <w:t>1,5 ml</w:t>
      </w:r>
      <w:r w:rsidR="00B14947">
        <w:tab/>
      </w:r>
      <w:r w:rsidR="00B14947">
        <w:tab/>
      </w:r>
      <w:r w:rsidR="00B14947">
        <w:tab/>
        <w:t>--</w:t>
      </w:r>
      <w:r w:rsidR="00B14947">
        <w:tab/>
      </w:r>
      <w:r w:rsidR="00B14947">
        <w:tab/>
      </w:r>
      <w:r w:rsidR="00B14947">
        <w:tab/>
        <w:t xml:space="preserve">      5 druppels</w:t>
      </w:r>
      <w:r w:rsidR="00B14947">
        <w:tab/>
      </w:r>
    </w:p>
    <w:p w:rsidR="00B14947" w:rsidRDefault="00B14947" w:rsidP="002B7D25"/>
    <w:p w:rsidR="002B7D25" w:rsidRDefault="002B7D25" w:rsidP="002B7D25">
      <w:pPr>
        <w:pStyle w:val="Lijstalinea"/>
        <w:numPr>
          <w:ilvl w:val="0"/>
          <w:numId w:val="4"/>
        </w:numPr>
      </w:pPr>
      <w:r>
        <w:t>Meng alle buizen met behulp van de vortex (zie daar).</w:t>
      </w:r>
    </w:p>
    <w:p w:rsidR="002B7D25" w:rsidRDefault="002B7D25" w:rsidP="002B7D25">
      <w:pPr>
        <w:pStyle w:val="Lijstalinea"/>
        <w:numPr>
          <w:ilvl w:val="0"/>
          <w:numId w:val="4"/>
        </w:numPr>
      </w:pPr>
      <w:r>
        <w:t xml:space="preserve">Incubeer </w:t>
      </w:r>
      <w:r w:rsidRPr="00C57D7A">
        <w:rPr>
          <w:b/>
        </w:rPr>
        <w:t>5 minuten</w:t>
      </w:r>
      <w:r>
        <w:t xml:space="preserve"> bij kamertemperatuur.</w:t>
      </w:r>
    </w:p>
    <w:p w:rsidR="002B7D25" w:rsidRDefault="002B7D25" w:rsidP="002B7D25">
      <w:pPr>
        <w:pStyle w:val="Lijstalinea"/>
        <w:numPr>
          <w:ilvl w:val="0"/>
          <w:numId w:val="4"/>
        </w:numPr>
      </w:pPr>
      <w:r>
        <w:t>Centrifugeer 5 minuten bij 3000 toeren/minuut (zie daar).</w:t>
      </w:r>
    </w:p>
    <w:p w:rsidR="002B7D25" w:rsidRDefault="002B7D25" w:rsidP="002B7D25">
      <w:pPr>
        <w:pStyle w:val="Lijstalinea"/>
        <w:numPr>
          <w:ilvl w:val="0"/>
          <w:numId w:val="4"/>
        </w:numPr>
      </w:pPr>
      <w:r>
        <w:t>Uitslag:</w:t>
      </w:r>
      <w:r>
        <w:br/>
      </w:r>
      <w:r w:rsidRPr="00C57D7A">
        <w:rPr>
          <w:i/>
        </w:rPr>
        <w:t>Buis 1 en 3 moeten helder zijn. Erytrocyten intact op de bodem van de buis.</w:t>
      </w:r>
      <w:r w:rsidRPr="00C57D7A">
        <w:rPr>
          <w:i/>
        </w:rPr>
        <w:br/>
      </w:r>
      <w:r>
        <w:t xml:space="preserve">Buis 2 kan licht gehemolyseerd zijn indien het plasma van de </w:t>
      </w:r>
      <w:r w:rsidR="00514EE1">
        <w:t>patiënt</w:t>
      </w:r>
      <w:r>
        <w:t xml:space="preserve"> reeds hemolytisch was.</w:t>
      </w:r>
      <w:r>
        <w:br/>
        <w:t>Buis 4 kan ernstig hemolytisch zijn dan buis 2 als gevolg van verminderde osmotische resistentie.</w:t>
      </w:r>
    </w:p>
    <w:p w:rsidR="002B7D25" w:rsidRPr="00C57D7A" w:rsidRDefault="002B7D25" w:rsidP="002B7D25">
      <w:pPr>
        <w:pStyle w:val="Lijstalinea"/>
        <w:numPr>
          <w:ilvl w:val="0"/>
          <w:numId w:val="4"/>
        </w:numPr>
        <w:rPr>
          <w:b/>
        </w:rPr>
      </w:pPr>
      <w:r w:rsidRPr="00C57D7A">
        <w:rPr>
          <w:b/>
        </w:rPr>
        <w:t>Ruim alles netjes op en noteer uitslagen in het verslag.</w:t>
      </w:r>
    </w:p>
    <w:sectPr w:rsidR="002B7D25" w:rsidRPr="00C57D7A" w:rsidSect="00DA551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A1959"/>
    <w:multiLevelType w:val="hybridMultilevel"/>
    <w:tmpl w:val="51DA81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E06164F"/>
    <w:multiLevelType w:val="hybridMultilevel"/>
    <w:tmpl w:val="0A604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E63377B"/>
    <w:multiLevelType w:val="hybridMultilevel"/>
    <w:tmpl w:val="2FC85E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19E1847"/>
    <w:multiLevelType w:val="hybridMultilevel"/>
    <w:tmpl w:val="A9D27A28"/>
    <w:lvl w:ilvl="0" w:tplc="1C706D8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E12A0"/>
    <w:rsid w:val="002B7D25"/>
    <w:rsid w:val="004E12A0"/>
    <w:rsid w:val="00514EE1"/>
    <w:rsid w:val="00711FB4"/>
    <w:rsid w:val="00B14947"/>
    <w:rsid w:val="00C57D7A"/>
    <w:rsid w:val="00DA5511"/>
    <w:rsid w:val="00DC39AF"/>
    <w:rsid w:val="00EC75D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1" type="connector" idref="#_x0000_s1027"/>
        <o:r id="V:Rule12" type="connector" idref="#_x0000_s1026"/>
        <o:r id="V:Rule13" type="connector" idref="#_x0000_s1031"/>
        <o:r id="V:Rule14" type="connector" idref="#_x0000_s1030"/>
        <o:r id="V:Rule15" type="connector" idref="#_x0000_s1028"/>
        <o:r id="V:Rule16" type="connector" idref="#_x0000_s1029"/>
        <o:r id="V:Rule17" type="connector" idref="#_x0000_s1034"/>
        <o:r id="V:Rule18" type="connector" idref="#_x0000_s1035"/>
        <o:r id="V:Rule19" type="connector" idref="#_x0000_s1032"/>
        <o:r id="V:Rule20"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A551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E12A0"/>
    <w:pPr>
      <w:spacing w:after="0" w:line="240" w:lineRule="auto"/>
    </w:pPr>
  </w:style>
  <w:style w:type="paragraph" w:styleId="Lijstalinea">
    <w:name w:val="List Paragraph"/>
    <w:basedOn w:val="Standaard"/>
    <w:uiPriority w:val="34"/>
    <w:qFormat/>
    <w:rsid w:val="004E12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387</Words>
  <Characters>2131</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joe.bloggs</dc:creator>
  <cp:lastModifiedBy>joe.bloggs</cp:lastModifiedBy>
  <cp:revision>5</cp:revision>
  <dcterms:created xsi:type="dcterms:W3CDTF">2013-03-20T15:37:00Z</dcterms:created>
  <dcterms:modified xsi:type="dcterms:W3CDTF">2013-03-21T20:23:00Z</dcterms:modified>
</cp:coreProperties>
</file>