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86" w:rsidRPr="00B83C86" w:rsidRDefault="00B83C86" w:rsidP="00B83C86">
      <w:pPr>
        <w:spacing w:after="0"/>
        <w:rPr>
          <w:sz w:val="40"/>
          <w:szCs w:val="40"/>
        </w:rPr>
      </w:pPr>
      <w:r w:rsidRPr="00B83C86">
        <w:rPr>
          <w:sz w:val="40"/>
          <w:szCs w:val="40"/>
        </w:rPr>
        <w:t>Vroegtijdige sterilisatie- en castratieprincipes</w:t>
      </w:r>
    </w:p>
    <w:p w:rsidR="00B83C86" w:rsidRDefault="00B83C86" w:rsidP="00B83C86">
      <w:pPr>
        <w:spacing w:after="0"/>
      </w:pPr>
    </w:p>
    <w:p w:rsidR="00B83C86" w:rsidRPr="00B83C86" w:rsidRDefault="00B83C86" w:rsidP="00B83C86">
      <w:pPr>
        <w:spacing w:after="0"/>
        <w:rPr>
          <w:sz w:val="28"/>
          <w:szCs w:val="28"/>
        </w:rPr>
      </w:pPr>
      <w:r w:rsidRPr="00B83C86">
        <w:rPr>
          <w:sz w:val="28"/>
          <w:szCs w:val="28"/>
        </w:rPr>
        <w:t>Zorg voor een goede gezondheid</w:t>
      </w:r>
    </w:p>
    <w:p w:rsidR="00B83C86" w:rsidRDefault="00B83C86" w:rsidP="00B83C86">
      <w:pPr>
        <w:spacing w:after="0"/>
      </w:pPr>
      <w:r>
        <w:t>Jongere dieren hebben een nog niet volledig ontwikkeld immuunsysteem, dus het is het beste om de ingreep vroeg op de dag uit te voeren, vóór andere operaties.</w:t>
      </w:r>
    </w:p>
    <w:p w:rsidR="00B83C86" w:rsidRDefault="00B83C86" w:rsidP="00B83C86">
      <w:pPr>
        <w:spacing w:after="0"/>
      </w:pPr>
    </w:p>
    <w:p w:rsidR="00B83C86" w:rsidRPr="00B83C86" w:rsidRDefault="00B83C86" w:rsidP="00B83C86">
      <w:pPr>
        <w:spacing w:after="0"/>
        <w:rPr>
          <w:sz w:val="28"/>
          <w:szCs w:val="28"/>
        </w:rPr>
      </w:pPr>
      <w:r w:rsidRPr="00B83C86">
        <w:rPr>
          <w:sz w:val="28"/>
          <w:szCs w:val="28"/>
        </w:rPr>
        <w:t>Zorg voor voldoende voeding</w:t>
      </w:r>
    </w:p>
    <w:p w:rsidR="00B83C86" w:rsidRDefault="00B83C86" w:rsidP="00B83C86">
      <w:pPr>
        <w:spacing w:after="0"/>
      </w:pPr>
      <w:r>
        <w:t>Geef slechts drie uur voor de operatie geen voedsel; geef wel water. Bied voedsel aan tijdens het herstel.</w:t>
      </w:r>
    </w:p>
    <w:p w:rsidR="00B83C86" w:rsidRDefault="00B83C86" w:rsidP="00B83C86">
      <w:pPr>
        <w:spacing w:after="0"/>
      </w:pPr>
    </w:p>
    <w:p w:rsidR="00B83C86" w:rsidRPr="00B83C86" w:rsidRDefault="00B83C86" w:rsidP="00B83C86">
      <w:pPr>
        <w:spacing w:after="0"/>
        <w:rPr>
          <w:sz w:val="28"/>
          <w:szCs w:val="28"/>
        </w:rPr>
      </w:pPr>
      <w:r w:rsidRPr="00B83C86">
        <w:rPr>
          <w:sz w:val="28"/>
          <w:szCs w:val="28"/>
        </w:rPr>
        <w:t>Houd de dieren rustig</w:t>
      </w:r>
    </w:p>
    <w:p w:rsidR="00B83C86" w:rsidRDefault="00B83C86" w:rsidP="00B83C86">
      <w:pPr>
        <w:spacing w:after="0"/>
      </w:pPr>
      <w:r>
        <w:t>Houd nestgenoten bij elkaar, ook tijdens het herstel, en verminder stress door lawaai, aanraken, enz.</w:t>
      </w:r>
    </w:p>
    <w:p w:rsidR="00B83C86" w:rsidRDefault="00B83C86" w:rsidP="00B83C86">
      <w:pPr>
        <w:spacing w:after="0"/>
      </w:pPr>
    </w:p>
    <w:p w:rsidR="00B83C86" w:rsidRPr="00B83C86" w:rsidRDefault="00B83C86" w:rsidP="00B83C86">
      <w:pPr>
        <w:spacing w:after="0"/>
        <w:rPr>
          <w:sz w:val="28"/>
          <w:szCs w:val="28"/>
        </w:rPr>
      </w:pPr>
      <w:r w:rsidRPr="00B83C86">
        <w:rPr>
          <w:sz w:val="28"/>
          <w:szCs w:val="28"/>
        </w:rPr>
        <w:t>Wees nauwkeurig</w:t>
      </w:r>
    </w:p>
    <w:p w:rsidR="00B83C86" w:rsidRDefault="00B83C86" w:rsidP="00B83C86">
      <w:pPr>
        <w:spacing w:after="0"/>
      </w:pPr>
      <w:r>
        <w:t>Weeg nauwkeurig en bereken de dosering op basis van het lichaamsoppervlak (BSA).</w:t>
      </w:r>
    </w:p>
    <w:p w:rsidR="00B83C86" w:rsidRDefault="00B83C86" w:rsidP="00B83C86">
      <w:pPr>
        <w:spacing w:after="0"/>
      </w:pPr>
    </w:p>
    <w:p w:rsidR="00B83C86" w:rsidRPr="00B83C86" w:rsidRDefault="00B83C86" w:rsidP="00B83C86">
      <w:pPr>
        <w:spacing w:after="0"/>
        <w:rPr>
          <w:sz w:val="28"/>
          <w:szCs w:val="28"/>
        </w:rPr>
      </w:pPr>
      <w:r w:rsidRPr="00B83C86">
        <w:rPr>
          <w:sz w:val="28"/>
          <w:szCs w:val="28"/>
        </w:rPr>
        <w:t>Houd de dieren warm</w:t>
      </w:r>
    </w:p>
    <w:p w:rsidR="00B83C86" w:rsidRDefault="00B83C86" w:rsidP="00B83C86">
      <w:pPr>
        <w:spacing w:after="0"/>
      </w:pPr>
      <w:r>
        <w:t>Scheer of bevochtig ze niet te veel tijdens de voorbereiding, zorg voor een warme omgevingstemperatuur, houd ze gedurende de hele ingreep geïsoleerd en leeg de blaas.</w:t>
      </w:r>
    </w:p>
    <w:p w:rsidR="00B83C86" w:rsidRDefault="00B83C86" w:rsidP="00B83C86">
      <w:pPr>
        <w:spacing w:after="0"/>
      </w:pPr>
    </w:p>
    <w:p w:rsidR="00B83C86" w:rsidRPr="00B83C86" w:rsidRDefault="00B83C86" w:rsidP="00B83C86">
      <w:pPr>
        <w:spacing w:after="0"/>
        <w:rPr>
          <w:sz w:val="28"/>
          <w:szCs w:val="28"/>
        </w:rPr>
      </w:pPr>
      <w:r w:rsidRPr="00B83C86">
        <w:rPr>
          <w:sz w:val="28"/>
          <w:szCs w:val="28"/>
        </w:rPr>
        <w:t>Overwegingen met betrekking tot anesthesie</w:t>
      </w:r>
    </w:p>
    <w:p w:rsidR="00B83C86" w:rsidRDefault="00B83C86" w:rsidP="00B83C86">
      <w:pPr>
        <w:spacing w:after="0"/>
      </w:pPr>
      <w:r>
        <w:t xml:space="preserve">CP adviseert dat vrouwelijke katten geïntubeerd worden tijdens sterilisatie en aan de zuurstof worden gehouden. Ook wordt geadviseerd om minstens 20 minuten te wachten na de eerste intramusculaire injectie met </w:t>
      </w:r>
      <w:proofErr w:type="spellStart"/>
      <w:r>
        <w:t>medetomidine</w:t>
      </w:r>
      <w:proofErr w:type="spellEnd"/>
      <w:r>
        <w:t>/</w:t>
      </w:r>
      <w:proofErr w:type="spellStart"/>
      <w:r>
        <w:t>ketamine</w:t>
      </w:r>
      <w:proofErr w:type="spellEnd"/>
      <w:r>
        <w:t xml:space="preserve"> voordat </w:t>
      </w:r>
      <w:proofErr w:type="spellStart"/>
      <w:r>
        <w:t>atipamezole</w:t>
      </w:r>
      <w:proofErr w:type="spellEnd"/>
      <w:r>
        <w:t xml:space="preserve"> wordt toegediend.</w:t>
      </w:r>
    </w:p>
    <w:p w:rsidR="00B83C86" w:rsidRDefault="00B83C86" w:rsidP="00B83C86">
      <w:pPr>
        <w:spacing w:after="0"/>
      </w:pPr>
    </w:p>
    <w:p w:rsidR="00716908" w:rsidRPr="00B83C86" w:rsidRDefault="00716908" w:rsidP="00716908">
      <w:pPr>
        <w:spacing w:after="0"/>
        <w:rPr>
          <w:sz w:val="28"/>
          <w:szCs w:val="28"/>
        </w:rPr>
      </w:pPr>
      <w:r w:rsidRPr="00B83C86">
        <w:rPr>
          <w:sz w:val="28"/>
          <w:szCs w:val="28"/>
        </w:rPr>
        <w:t>Quad protocol</w:t>
      </w:r>
    </w:p>
    <w:p w:rsidR="00B83C86" w:rsidRDefault="00B83C86" w:rsidP="00716908">
      <w:pPr>
        <w:spacing w:after="0"/>
      </w:pPr>
      <w:r w:rsidRPr="00B83C86">
        <w:t>Gebruik gelijke hoeveelheden</w:t>
      </w:r>
    </w:p>
    <w:p w:rsidR="00B83C86" w:rsidRDefault="00B83C86" w:rsidP="00716908">
      <w:pPr>
        <w:spacing w:after="0"/>
      </w:pPr>
    </w:p>
    <w:p w:rsidR="0032096A" w:rsidRPr="0032096A" w:rsidRDefault="0032096A" w:rsidP="00716908">
      <w:pPr>
        <w:spacing w:after="0"/>
        <w:rPr>
          <w:b/>
        </w:rPr>
      </w:pPr>
      <w:proofErr w:type="spellStart"/>
      <w:r w:rsidRPr="0032096A">
        <w:rPr>
          <w:b/>
        </w:rPr>
        <w:t>Medetomidine</w:t>
      </w:r>
      <w:proofErr w:type="spellEnd"/>
      <w:r w:rsidRPr="0032096A">
        <w:rPr>
          <w:b/>
        </w:rPr>
        <w:t xml:space="preserve"> 1mg/ml</w:t>
      </w:r>
    </w:p>
    <w:p w:rsidR="0032096A" w:rsidRPr="0032096A" w:rsidRDefault="00716908" w:rsidP="00716908">
      <w:pPr>
        <w:spacing w:after="0"/>
        <w:rPr>
          <w:b/>
        </w:rPr>
      </w:pPr>
      <w:proofErr w:type="spellStart"/>
      <w:r w:rsidRPr="0032096A">
        <w:rPr>
          <w:b/>
        </w:rPr>
        <w:t>Ketamine</w:t>
      </w:r>
      <w:proofErr w:type="spellEnd"/>
      <w:r w:rsidR="0032096A" w:rsidRPr="0032096A">
        <w:rPr>
          <w:b/>
        </w:rPr>
        <w:t xml:space="preserve"> 100mg/ml</w:t>
      </w:r>
    </w:p>
    <w:p w:rsidR="0032096A" w:rsidRPr="0032096A" w:rsidRDefault="0032096A" w:rsidP="00716908">
      <w:pPr>
        <w:spacing w:after="0"/>
        <w:rPr>
          <w:b/>
        </w:rPr>
      </w:pPr>
      <w:proofErr w:type="spellStart"/>
      <w:r w:rsidRPr="0032096A">
        <w:rPr>
          <w:b/>
        </w:rPr>
        <w:t>Midazolam</w:t>
      </w:r>
      <w:proofErr w:type="spellEnd"/>
      <w:r w:rsidRPr="0032096A">
        <w:rPr>
          <w:b/>
        </w:rPr>
        <w:t xml:space="preserve"> 5mg/</w:t>
      </w:r>
      <w:proofErr w:type="spellStart"/>
      <w:r w:rsidRPr="0032096A">
        <w:rPr>
          <w:b/>
        </w:rPr>
        <w:t>ml</w:t>
      </w:r>
      <w:proofErr w:type="spellEnd"/>
    </w:p>
    <w:p w:rsidR="0032096A" w:rsidRPr="0032096A" w:rsidRDefault="0032096A" w:rsidP="00716908">
      <w:pPr>
        <w:spacing w:after="0"/>
        <w:rPr>
          <w:b/>
        </w:rPr>
      </w:pPr>
      <w:proofErr w:type="spellStart"/>
      <w:r w:rsidRPr="0032096A">
        <w:rPr>
          <w:b/>
        </w:rPr>
        <w:t>Buprenorphine</w:t>
      </w:r>
      <w:proofErr w:type="spellEnd"/>
      <w:r w:rsidRPr="0032096A">
        <w:rPr>
          <w:b/>
        </w:rPr>
        <w:t xml:space="preserve"> 0.3mg/ml</w:t>
      </w:r>
    </w:p>
    <w:p w:rsidR="0032096A" w:rsidRDefault="0032096A" w:rsidP="00716908">
      <w:pPr>
        <w:spacing w:after="0"/>
      </w:pPr>
    </w:p>
    <w:p w:rsidR="001C2BB2" w:rsidRDefault="00B83C86" w:rsidP="00716908">
      <w:pPr>
        <w:spacing w:after="0"/>
      </w:pPr>
      <w:r w:rsidRPr="00B83C86">
        <w:t>Kan in dezelfde spuit gemengd worden en tegelijkertijd toegediend worden.</w:t>
      </w:r>
    </w:p>
    <w:p w:rsidR="001C2BB2" w:rsidRDefault="001C2BB2">
      <w:r>
        <w:br w:type="page"/>
      </w:r>
    </w:p>
    <w:tbl>
      <w:tblPr>
        <w:tblOverlap w:val="never"/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1"/>
        <w:gridCol w:w="1841"/>
        <w:gridCol w:w="1760"/>
        <w:gridCol w:w="1760"/>
        <w:gridCol w:w="1717"/>
      </w:tblGrid>
      <w:tr w:rsidR="001C2BB2" w:rsidRPr="001C2BB2" w:rsidTr="00F5689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941" w:type="dxa"/>
            <w:shd w:val="clear" w:color="auto" w:fill="FFFFFF"/>
          </w:tcPr>
          <w:p w:rsidR="001C2BB2" w:rsidRPr="00346E69" w:rsidRDefault="001C2BB2" w:rsidP="00B83C86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kg</w:t>
            </w:r>
          </w:p>
        </w:tc>
        <w:tc>
          <w:tcPr>
            <w:tcW w:w="1841" w:type="dxa"/>
            <w:shd w:val="clear" w:color="auto" w:fill="FFFFFF"/>
          </w:tcPr>
          <w:p w:rsidR="00B83C86" w:rsidRDefault="00B83C86" w:rsidP="00B83C86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proofErr w:type="spellStart"/>
            <w:r w:rsidRPr="00B83C8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Lichaams</w:t>
            </w:r>
            <w:proofErr w:type="spellEnd"/>
          </w:p>
          <w:p w:rsidR="001C2BB2" w:rsidRPr="00346E69" w:rsidRDefault="00B83C86" w:rsidP="00B83C86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C8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oppervlakte</w:t>
            </w:r>
            <w:proofErr w:type="spellEnd"/>
            <w:r w:rsidRPr="00B83C8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(m2)</w:t>
            </w:r>
          </w:p>
        </w:tc>
        <w:tc>
          <w:tcPr>
            <w:tcW w:w="1760" w:type="dxa"/>
            <w:shd w:val="clear" w:color="auto" w:fill="FFFFFF"/>
          </w:tcPr>
          <w:p w:rsidR="001C2BB2" w:rsidRPr="00346E69" w:rsidRDefault="00B83C86" w:rsidP="00B83C86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C8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Volume </w:t>
            </w:r>
            <w:proofErr w:type="spellStart"/>
            <w:r w:rsidRPr="00B83C8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Anesthetica</w:t>
            </w:r>
            <w:proofErr w:type="spellEnd"/>
            <w:r w:rsidRPr="00B83C8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* (ml)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B83C86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Volume</w:t>
            </w:r>
            <w:r w:rsidR="00F56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3C8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Antidoot</w:t>
            </w:r>
            <w:proofErr w:type="spellEnd"/>
            <w:r w:rsidR="00B83C8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</w:t>
            </w:r>
            <w:r w:rsidR="00F5689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5ml/ml (ml</w:t>
            </w:r>
            <w:bookmarkStart w:id="0" w:name="_GoBack"/>
            <w:bookmarkEnd w:id="0"/>
            <w:r w:rsidRPr="00346E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)</w:t>
            </w:r>
          </w:p>
        </w:tc>
        <w:tc>
          <w:tcPr>
            <w:tcW w:w="1717" w:type="dxa"/>
            <w:shd w:val="clear" w:color="auto" w:fill="FFFFFF"/>
          </w:tcPr>
          <w:p w:rsidR="001C2BB2" w:rsidRPr="00346E69" w:rsidRDefault="00346E69" w:rsidP="00B83C86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Volume </w:t>
            </w:r>
            <w:r w:rsidR="001C2BB2" w:rsidRPr="00346E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Meloxicam*</w:t>
            </w:r>
          </w:p>
          <w:p w:rsidR="001C2BB2" w:rsidRPr="00346E69" w:rsidRDefault="001C2BB2" w:rsidP="00B83C86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2mg/ml (ml)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0.50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0.07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0.04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0.020</w:t>
            </w:r>
          </w:p>
        </w:tc>
        <w:tc>
          <w:tcPr>
            <w:tcW w:w="1717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0.05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0.60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0.07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0.04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0.020</w:t>
            </w:r>
          </w:p>
        </w:tc>
        <w:tc>
          <w:tcPr>
            <w:tcW w:w="1717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0.06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0.70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0.08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0.05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0.025</w:t>
            </w:r>
          </w:p>
        </w:tc>
        <w:tc>
          <w:tcPr>
            <w:tcW w:w="1717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0.07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0.80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0.09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0.05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0.025</w:t>
            </w:r>
          </w:p>
        </w:tc>
        <w:tc>
          <w:tcPr>
            <w:tcW w:w="1717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0.08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1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0.90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0.10</w:t>
            </w:r>
          </w:p>
        </w:tc>
        <w:tc>
          <w:tcPr>
            <w:tcW w:w="1760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0.05</w:t>
            </w:r>
          </w:p>
        </w:tc>
        <w:tc>
          <w:tcPr>
            <w:tcW w:w="1760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0.025</w:t>
            </w:r>
          </w:p>
        </w:tc>
        <w:tc>
          <w:tcPr>
            <w:tcW w:w="1717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0.09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1.00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0.10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0.06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0.030</w:t>
            </w:r>
          </w:p>
        </w:tc>
        <w:tc>
          <w:tcPr>
            <w:tcW w:w="1717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0.10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1.10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0.11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0.06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0.030</w:t>
            </w:r>
          </w:p>
        </w:tc>
        <w:tc>
          <w:tcPr>
            <w:tcW w:w="1717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0.11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1.20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0.12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0.06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0.030</w:t>
            </w:r>
          </w:p>
        </w:tc>
        <w:tc>
          <w:tcPr>
            <w:tcW w:w="1717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0.12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1.30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0.12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0.07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0.035</w:t>
            </w:r>
          </w:p>
        </w:tc>
        <w:tc>
          <w:tcPr>
            <w:tcW w:w="1717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0.13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1.40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0.13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0.07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0.035</w:t>
            </w:r>
          </w:p>
        </w:tc>
        <w:tc>
          <w:tcPr>
            <w:tcW w:w="1717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0.14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1.50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0.14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0.08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0.040</w:t>
            </w:r>
          </w:p>
        </w:tc>
        <w:tc>
          <w:tcPr>
            <w:tcW w:w="1717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0.15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941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1.60</w:t>
            </w:r>
          </w:p>
        </w:tc>
        <w:tc>
          <w:tcPr>
            <w:tcW w:w="1841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0.14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0.08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0.040</w:t>
            </w:r>
          </w:p>
        </w:tc>
        <w:tc>
          <w:tcPr>
            <w:tcW w:w="1717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0.16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41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1.70</w:t>
            </w:r>
          </w:p>
        </w:tc>
        <w:tc>
          <w:tcPr>
            <w:tcW w:w="1841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0.15</w:t>
            </w:r>
          </w:p>
        </w:tc>
        <w:tc>
          <w:tcPr>
            <w:tcW w:w="1760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0.08</w:t>
            </w:r>
          </w:p>
        </w:tc>
        <w:tc>
          <w:tcPr>
            <w:tcW w:w="1760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0.040</w:t>
            </w:r>
          </w:p>
        </w:tc>
        <w:tc>
          <w:tcPr>
            <w:tcW w:w="1717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Cs w:val="0"/>
                <w:color w:val="000000"/>
                <w:sz w:val="36"/>
                <w:szCs w:val="36"/>
                <w:lang w:val="en-US" w:bidi="en-US"/>
              </w:rPr>
              <w:t>0.17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941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1.80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0.15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0.09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0.045</w:t>
            </w:r>
          </w:p>
        </w:tc>
        <w:tc>
          <w:tcPr>
            <w:tcW w:w="1717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0.18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9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1.90</w:t>
            </w:r>
          </w:p>
        </w:tc>
        <w:tc>
          <w:tcPr>
            <w:tcW w:w="1841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0.16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0.09</w:t>
            </w:r>
          </w:p>
        </w:tc>
        <w:tc>
          <w:tcPr>
            <w:tcW w:w="1760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0.045</w:t>
            </w:r>
          </w:p>
        </w:tc>
        <w:tc>
          <w:tcPr>
            <w:tcW w:w="1717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0.19</w:t>
            </w:r>
          </w:p>
        </w:tc>
      </w:tr>
      <w:tr w:rsidR="001C2BB2" w:rsidRPr="00346E69" w:rsidTr="001C2BB2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941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2.00</w:t>
            </w:r>
          </w:p>
        </w:tc>
        <w:tc>
          <w:tcPr>
            <w:tcW w:w="1841" w:type="dxa"/>
            <w:shd w:val="clear" w:color="auto" w:fill="FFFFFF"/>
          </w:tcPr>
          <w:p w:rsidR="001C2BB2" w:rsidRPr="00346E69" w:rsidRDefault="001C2BB2" w:rsidP="00346E6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b/>
                <w:sz w:val="36"/>
                <w:szCs w:val="36"/>
              </w:rPr>
              <w:t>0.17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0.10</w:t>
            </w:r>
          </w:p>
        </w:tc>
        <w:tc>
          <w:tcPr>
            <w:tcW w:w="1760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0.050</w:t>
            </w:r>
          </w:p>
        </w:tc>
        <w:tc>
          <w:tcPr>
            <w:tcW w:w="1717" w:type="dxa"/>
            <w:shd w:val="clear" w:color="auto" w:fill="FFFFFF"/>
          </w:tcPr>
          <w:p w:rsidR="001C2BB2" w:rsidRPr="00346E69" w:rsidRDefault="001C2BB2" w:rsidP="00346E69">
            <w:pPr>
              <w:pStyle w:val="Ander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6E69">
              <w:rPr>
                <w:rFonts w:ascii="Times New Roman" w:hAnsi="Times New Roman" w:cs="Times New Roman"/>
                <w:color w:val="000000"/>
                <w:sz w:val="36"/>
                <w:szCs w:val="36"/>
                <w:lang w:val="en-US" w:bidi="en-US"/>
              </w:rPr>
              <w:t>0.20</w:t>
            </w:r>
          </w:p>
        </w:tc>
      </w:tr>
    </w:tbl>
    <w:p w:rsidR="001C2BB2" w:rsidRDefault="001C2BB2" w:rsidP="00716908">
      <w:pPr>
        <w:spacing w:after="0"/>
      </w:pPr>
    </w:p>
    <w:sectPr w:rsidR="001C2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08"/>
    <w:rsid w:val="001C2BB2"/>
    <w:rsid w:val="0032096A"/>
    <w:rsid w:val="00346E69"/>
    <w:rsid w:val="00716908"/>
    <w:rsid w:val="009A56A2"/>
    <w:rsid w:val="00B83C86"/>
    <w:rsid w:val="00F5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nder">
    <w:name w:val="Ander_"/>
    <w:basedOn w:val="Standaardalinea-lettertype"/>
    <w:link w:val="Ander0"/>
    <w:rsid w:val="001C2BB2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paragraph" w:customStyle="1" w:styleId="Ander0">
    <w:name w:val="Ander"/>
    <w:basedOn w:val="Standaard"/>
    <w:link w:val="Ander"/>
    <w:rsid w:val="001C2BB2"/>
    <w:pPr>
      <w:widowControl w:val="0"/>
      <w:shd w:val="clear" w:color="auto" w:fill="FFFFFF"/>
      <w:spacing w:after="0" w:line="240" w:lineRule="auto"/>
      <w:ind w:firstLine="230"/>
    </w:pPr>
    <w:rPr>
      <w:rFonts w:ascii="Arial" w:eastAsia="Arial" w:hAnsi="Arial" w:cs="Arial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nder">
    <w:name w:val="Ander_"/>
    <w:basedOn w:val="Standaardalinea-lettertype"/>
    <w:link w:val="Ander0"/>
    <w:rsid w:val="001C2BB2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paragraph" w:customStyle="1" w:styleId="Ander0">
    <w:name w:val="Ander"/>
    <w:basedOn w:val="Standaard"/>
    <w:link w:val="Ander"/>
    <w:rsid w:val="001C2BB2"/>
    <w:pPr>
      <w:widowControl w:val="0"/>
      <w:shd w:val="clear" w:color="auto" w:fill="FFFFFF"/>
      <w:spacing w:after="0" w:line="240" w:lineRule="auto"/>
      <w:ind w:firstLine="230"/>
    </w:pPr>
    <w:rPr>
      <w:rFonts w:ascii="Arial" w:eastAsia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2026-02-20T13:26:00Z</dcterms:created>
  <dcterms:modified xsi:type="dcterms:W3CDTF">2026-02-20T13:47:00Z</dcterms:modified>
</cp:coreProperties>
</file>